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F4388E5" w14:textId="5A7D4F53" w:rsidR="00E90E49" w:rsidRPr="00BB1B2D" w:rsidRDefault="00B35E7C" w:rsidP="00E35559">
      <w:pPr>
        <w:pStyle w:val="3GPPHeader"/>
        <w:spacing w:after="60"/>
        <w:rPr>
          <w:rFonts w:ascii="Arial" w:hAnsi="Arial" w:cs="Arial"/>
          <w:sz w:val="32"/>
          <w:szCs w:val="32"/>
          <w:highlight w:val="yellow"/>
        </w:rPr>
      </w:pPr>
      <w:r w:rsidRPr="00BB1B2D">
        <w:rPr>
          <w:rFonts w:ascii="Arial" w:hAnsi="Arial" w:cs="Arial"/>
        </w:rPr>
        <w:t>3GPP TSG-RAN WG2 Meeting #12</w:t>
      </w:r>
      <w:r w:rsidR="002B262F" w:rsidRPr="00BB1B2D">
        <w:rPr>
          <w:rFonts w:ascii="Arial" w:hAnsi="Arial" w:cs="Arial"/>
        </w:rPr>
        <w:t>3</w:t>
      </w:r>
      <w:r w:rsidR="00E90E49" w:rsidRPr="00BB1B2D">
        <w:rPr>
          <w:rFonts w:ascii="Arial" w:hAnsi="Arial" w:cs="Arial"/>
        </w:rPr>
        <w:tab/>
      </w:r>
      <w:r w:rsidR="00E2566A" w:rsidRPr="00BB1B2D">
        <w:rPr>
          <w:rFonts w:ascii="Arial" w:hAnsi="Arial" w:cs="Arial"/>
          <w:sz w:val="32"/>
          <w:szCs w:val="32"/>
        </w:rPr>
        <w:t>R2-</w:t>
      </w:r>
      <w:r w:rsidR="00542F7F" w:rsidRPr="00542F7F">
        <w:rPr>
          <w:rFonts w:ascii="Arial" w:hAnsi="Arial" w:cs="Arial"/>
          <w:sz w:val="32"/>
          <w:szCs w:val="32"/>
        </w:rPr>
        <w:t>2308483</w:t>
      </w:r>
    </w:p>
    <w:p w14:paraId="0CE7B7E6" w14:textId="06C61E52" w:rsidR="00E90E49" w:rsidRPr="00BB1B2D" w:rsidRDefault="002B262F" w:rsidP="00311702">
      <w:pPr>
        <w:pStyle w:val="3GPPHeader"/>
        <w:rPr>
          <w:rFonts w:ascii="Arial" w:hAnsi="Arial" w:cs="Arial"/>
          <w:lang w:val="en-US"/>
        </w:rPr>
      </w:pPr>
      <w:r w:rsidRPr="00BB1B2D">
        <w:rPr>
          <w:rFonts w:ascii="Arial" w:hAnsi="Arial" w:cs="Arial"/>
        </w:rPr>
        <w:t>Toulouse</w:t>
      </w:r>
      <w:r w:rsidR="00B35E7C" w:rsidRPr="00BB1B2D">
        <w:rPr>
          <w:rFonts w:ascii="Arial" w:hAnsi="Arial" w:cs="Arial"/>
        </w:rPr>
        <w:t xml:space="preserve">, </w:t>
      </w:r>
      <w:r w:rsidR="00185A21" w:rsidRPr="00BB1B2D">
        <w:rPr>
          <w:rFonts w:ascii="Arial" w:hAnsi="Arial" w:cs="Arial"/>
        </w:rPr>
        <w:t>France</w:t>
      </w:r>
      <w:r w:rsidR="008849B6" w:rsidRPr="00BB1B2D">
        <w:rPr>
          <w:rFonts w:ascii="Arial" w:hAnsi="Arial" w:cs="Arial"/>
          <w:lang w:val="en-US"/>
        </w:rPr>
        <w:t xml:space="preserve"> 2</w:t>
      </w:r>
      <w:r w:rsidR="00185A21" w:rsidRPr="00BB1B2D">
        <w:rPr>
          <w:rFonts w:ascii="Arial" w:hAnsi="Arial" w:cs="Arial"/>
          <w:lang w:val="en-US"/>
        </w:rPr>
        <w:t>1</w:t>
      </w:r>
      <w:r w:rsidR="00185A21" w:rsidRPr="00BB1B2D">
        <w:rPr>
          <w:rFonts w:ascii="Arial" w:hAnsi="Arial" w:cs="Arial"/>
          <w:vertAlign w:val="superscript"/>
          <w:lang w:val="en-US"/>
        </w:rPr>
        <w:t>st</w:t>
      </w:r>
      <w:r w:rsidR="00185A21" w:rsidRPr="00BB1B2D">
        <w:rPr>
          <w:rFonts w:ascii="Arial" w:hAnsi="Arial" w:cs="Arial"/>
          <w:lang w:val="en-US"/>
        </w:rPr>
        <w:t xml:space="preserve"> </w:t>
      </w:r>
      <w:r w:rsidR="00B35E7C" w:rsidRPr="00BB1B2D">
        <w:rPr>
          <w:rFonts w:ascii="Arial" w:hAnsi="Arial" w:cs="Arial"/>
          <w:lang w:val="en-US"/>
        </w:rPr>
        <w:t>– 2</w:t>
      </w:r>
      <w:r w:rsidR="00185A21" w:rsidRPr="00BB1B2D">
        <w:rPr>
          <w:rFonts w:ascii="Arial" w:hAnsi="Arial" w:cs="Arial"/>
          <w:lang w:val="en-US"/>
        </w:rPr>
        <w:t>5</w:t>
      </w:r>
      <w:r w:rsidR="00B35E7C" w:rsidRPr="00BB1B2D">
        <w:rPr>
          <w:rFonts w:ascii="Arial" w:hAnsi="Arial" w:cs="Arial"/>
          <w:vertAlign w:val="superscript"/>
          <w:lang w:val="en-US"/>
        </w:rPr>
        <w:t>th</w:t>
      </w:r>
      <w:r w:rsidR="00B35E7C" w:rsidRPr="00BB1B2D">
        <w:rPr>
          <w:rFonts w:ascii="Arial" w:hAnsi="Arial" w:cs="Arial"/>
        </w:rPr>
        <w:t>,</w:t>
      </w:r>
      <w:r w:rsidR="00185A21" w:rsidRPr="00BB1B2D">
        <w:rPr>
          <w:rFonts w:ascii="Arial" w:hAnsi="Arial" w:cs="Arial"/>
        </w:rPr>
        <w:t xml:space="preserve"> August</w:t>
      </w:r>
      <w:r w:rsidR="00B35E7C" w:rsidRPr="00BB1B2D">
        <w:rPr>
          <w:rFonts w:ascii="Arial" w:hAnsi="Arial" w:cs="Arial"/>
        </w:rPr>
        <w:t xml:space="preserve"> 2023</w:t>
      </w:r>
    </w:p>
    <w:p w14:paraId="3086AC07" w14:textId="77777777" w:rsidR="00E90E49" w:rsidRPr="00BB1B2D" w:rsidRDefault="00E90E49" w:rsidP="00357380">
      <w:pPr>
        <w:pStyle w:val="3GPPHeader"/>
        <w:rPr>
          <w:rFonts w:ascii="Arial" w:hAnsi="Arial" w:cs="Arial"/>
        </w:rPr>
      </w:pPr>
    </w:p>
    <w:p w14:paraId="3982483C" w14:textId="6941DF27" w:rsidR="00E90E49" w:rsidRPr="00BB1B2D" w:rsidRDefault="00E90E49" w:rsidP="00311702">
      <w:pPr>
        <w:pStyle w:val="3GPPHeader"/>
        <w:rPr>
          <w:rFonts w:ascii="Arial" w:hAnsi="Arial" w:cs="Arial"/>
          <w:sz w:val="22"/>
          <w:lang w:val="en-US"/>
        </w:rPr>
      </w:pPr>
      <w:r w:rsidRPr="00BB1B2D">
        <w:rPr>
          <w:rFonts w:ascii="Arial" w:hAnsi="Arial" w:cs="Arial"/>
          <w:sz w:val="22"/>
        </w:rPr>
        <w:t>Agenda Item:</w:t>
      </w:r>
      <w:r w:rsidRPr="00BB1B2D">
        <w:rPr>
          <w:rFonts w:ascii="Arial" w:hAnsi="Arial" w:cs="Arial"/>
          <w:sz w:val="22"/>
        </w:rPr>
        <w:tab/>
      </w:r>
      <w:r w:rsidR="002F398A" w:rsidRPr="00BB1B2D">
        <w:rPr>
          <w:rFonts w:ascii="Arial" w:hAnsi="Arial" w:cs="Arial"/>
          <w:sz w:val="22"/>
          <w:lang w:val="en-US"/>
        </w:rPr>
        <w:t>7</w:t>
      </w:r>
      <w:r w:rsidR="00063AE5" w:rsidRPr="00BB1B2D">
        <w:rPr>
          <w:rFonts w:ascii="Arial" w:hAnsi="Arial" w:cs="Arial"/>
          <w:sz w:val="22"/>
          <w:lang w:val="en-US"/>
        </w:rPr>
        <w:t>.2.5</w:t>
      </w:r>
    </w:p>
    <w:p w14:paraId="5619E868" w14:textId="340C98CB" w:rsidR="00E90E49" w:rsidRPr="00BB1B2D" w:rsidRDefault="003D3C45" w:rsidP="00F64C2B">
      <w:pPr>
        <w:pStyle w:val="3GPPHeader"/>
        <w:rPr>
          <w:rFonts w:ascii="Arial" w:hAnsi="Arial" w:cs="Arial"/>
          <w:sz w:val="22"/>
        </w:rPr>
      </w:pPr>
      <w:r w:rsidRPr="00BB1B2D">
        <w:rPr>
          <w:rFonts w:ascii="Arial" w:hAnsi="Arial" w:cs="Arial"/>
          <w:sz w:val="22"/>
        </w:rPr>
        <w:t>Source:</w:t>
      </w:r>
      <w:r w:rsidR="00E90E49" w:rsidRPr="00BB1B2D">
        <w:rPr>
          <w:rFonts w:ascii="Arial" w:hAnsi="Arial" w:cs="Arial"/>
          <w:sz w:val="22"/>
        </w:rPr>
        <w:tab/>
      </w:r>
      <w:r w:rsidR="00F64C2B" w:rsidRPr="00BB1B2D">
        <w:rPr>
          <w:rFonts w:ascii="Arial" w:hAnsi="Arial" w:cs="Arial"/>
          <w:sz w:val="22"/>
        </w:rPr>
        <w:t>Ericsson</w:t>
      </w:r>
    </w:p>
    <w:p w14:paraId="783D70B4" w14:textId="45282C14" w:rsidR="00633732" w:rsidRPr="00BB1B2D" w:rsidRDefault="003D3C45" w:rsidP="002F398A">
      <w:pPr>
        <w:pStyle w:val="3GPPHeader"/>
        <w:ind w:left="1700" w:hanging="1700"/>
        <w:rPr>
          <w:rFonts w:ascii="Arial" w:hAnsi="Arial" w:cs="Arial"/>
          <w:sz w:val="22"/>
        </w:rPr>
      </w:pPr>
      <w:r w:rsidRPr="00BB1B2D">
        <w:rPr>
          <w:rFonts w:ascii="Arial" w:hAnsi="Arial" w:cs="Arial"/>
          <w:sz w:val="22"/>
        </w:rPr>
        <w:t>Title:</w:t>
      </w:r>
      <w:r w:rsidR="00E90E49" w:rsidRPr="00BB1B2D">
        <w:rPr>
          <w:rFonts w:ascii="Arial" w:hAnsi="Arial" w:cs="Arial"/>
          <w:sz w:val="22"/>
        </w:rPr>
        <w:tab/>
      </w:r>
      <w:r w:rsidR="00C044CD">
        <w:rPr>
          <w:rFonts w:ascii="Arial" w:hAnsi="Arial" w:cs="Arial"/>
          <w:sz w:val="22"/>
        </w:rPr>
        <w:t>Discussion</w:t>
      </w:r>
      <w:r w:rsidR="00370706">
        <w:rPr>
          <w:rFonts w:ascii="Arial" w:hAnsi="Arial" w:cs="Arial"/>
          <w:sz w:val="22"/>
        </w:rPr>
        <w:t xml:space="preserve"> based upon RAN1</w:t>
      </w:r>
      <w:r w:rsidR="00C044CD">
        <w:rPr>
          <w:rFonts w:ascii="Arial" w:hAnsi="Arial" w:cs="Arial"/>
          <w:sz w:val="22"/>
        </w:rPr>
        <w:t xml:space="preserve"> agreements</w:t>
      </w:r>
      <w:r w:rsidR="00370706">
        <w:rPr>
          <w:rFonts w:ascii="Arial" w:hAnsi="Arial" w:cs="Arial"/>
          <w:sz w:val="22"/>
        </w:rPr>
        <w:t xml:space="preserve"> </w:t>
      </w:r>
      <w:r w:rsidR="00812FC7" w:rsidRPr="00BB1B2D">
        <w:rPr>
          <w:rFonts w:ascii="Arial" w:hAnsi="Arial" w:cs="Arial"/>
          <w:sz w:val="22"/>
        </w:rPr>
        <w:t>on CPP</w:t>
      </w:r>
      <w:r w:rsidR="00FC591A">
        <w:rPr>
          <w:rFonts w:ascii="Arial" w:hAnsi="Arial" w:cs="Arial"/>
          <w:sz w:val="22"/>
        </w:rPr>
        <w:t>,</w:t>
      </w:r>
      <w:r w:rsidR="00812FC7" w:rsidRPr="00BB1B2D">
        <w:rPr>
          <w:rFonts w:ascii="Arial" w:hAnsi="Arial" w:cs="Arial"/>
          <w:sz w:val="22"/>
        </w:rPr>
        <w:t xml:space="preserve"> </w:t>
      </w:r>
      <w:proofErr w:type="spellStart"/>
      <w:r w:rsidR="00812FC7" w:rsidRPr="00BB1B2D">
        <w:rPr>
          <w:rFonts w:ascii="Arial" w:hAnsi="Arial" w:cs="Arial"/>
          <w:sz w:val="22"/>
        </w:rPr>
        <w:t>RedCap</w:t>
      </w:r>
      <w:proofErr w:type="spellEnd"/>
      <w:r w:rsidR="00FC591A">
        <w:rPr>
          <w:rFonts w:ascii="Arial" w:hAnsi="Arial" w:cs="Arial"/>
          <w:sz w:val="22"/>
        </w:rPr>
        <w:t>, Bandwidth aggregation</w:t>
      </w:r>
    </w:p>
    <w:p w14:paraId="5EEE0E0D" w14:textId="4EB78DF1" w:rsidR="00633732" w:rsidRPr="00BB1B2D" w:rsidRDefault="00E90E49" w:rsidP="009F50C8">
      <w:pPr>
        <w:pStyle w:val="3GPPHeader"/>
        <w:rPr>
          <w:rFonts w:ascii="Arial" w:hAnsi="Arial" w:cs="Arial"/>
          <w:sz w:val="22"/>
        </w:rPr>
      </w:pPr>
      <w:r w:rsidRPr="00BB1B2D">
        <w:rPr>
          <w:rFonts w:ascii="Arial" w:hAnsi="Arial" w:cs="Arial"/>
          <w:sz w:val="22"/>
        </w:rPr>
        <w:t>Document for:</w:t>
      </w:r>
      <w:r w:rsidRPr="00BB1B2D">
        <w:rPr>
          <w:rFonts w:ascii="Arial" w:hAnsi="Arial" w:cs="Arial"/>
          <w:sz w:val="22"/>
        </w:rPr>
        <w:tab/>
        <w:t>Discussion, Decision</w:t>
      </w:r>
    </w:p>
    <w:p w14:paraId="5F70F9F3" w14:textId="5B59E4E6" w:rsidR="00F54355" w:rsidRPr="000C1E12" w:rsidRDefault="00506238" w:rsidP="00370706">
      <w:pPr>
        <w:pStyle w:val="Heading1"/>
        <w:ind w:left="284" w:hanging="284"/>
        <w:rPr>
          <w:lang w:val="en-US"/>
        </w:rPr>
      </w:pPr>
      <w:r>
        <w:rPr>
          <w:lang w:val="en-US"/>
        </w:rPr>
        <w:t xml:space="preserve">   </w:t>
      </w:r>
      <w:r w:rsidR="00633732" w:rsidRPr="000C1E12">
        <w:rPr>
          <w:lang w:val="en-US"/>
        </w:rPr>
        <w:t>Introduction</w:t>
      </w:r>
    </w:p>
    <w:p w14:paraId="7325A404" w14:textId="6A110619" w:rsidR="001D268C" w:rsidRPr="00C123DA" w:rsidRDefault="001D268C" w:rsidP="001D268C">
      <w:pPr>
        <w:spacing w:after="180"/>
        <w:jc w:val="both"/>
        <w:rPr>
          <w:szCs w:val="20"/>
          <w:lang w:eastAsia="ja-JP"/>
        </w:rPr>
      </w:pPr>
      <w:r w:rsidRPr="00740E81">
        <w:rPr>
          <w:szCs w:val="20"/>
          <w:lang w:val="en-US" w:eastAsia="ja-JP"/>
        </w:rPr>
        <w:t>One</w:t>
      </w:r>
      <w:r>
        <w:rPr>
          <w:szCs w:val="20"/>
          <w:lang w:val="en-US" w:eastAsia="ja-JP"/>
        </w:rPr>
        <w:t xml:space="preserve"> Rel-18 work item on expanded and improved NR positioning </w:t>
      </w:r>
      <w:r w:rsidRPr="00740E81">
        <w:rPr>
          <w:szCs w:val="20"/>
          <w:lang w:val="en-US" w:eastAsia="ja-JP"/>
        </w:rPr>
        <w:t>has been a</w:t>
      </w:r>
      <w:r>
        <w:rPr>
          <w:szCs w:val="20"/>
          <w:lang w:val="en-US" w:eastAsia="ja-JP"/>
        </w:rPr>
        <w:t>pproved in RAN#98</w:t>
      </w:r>
      <w:r w:rsidRPr="001D268C">
        <w:rPr>
          <w:szCs w:val="20"/>
          <w:lang w:val="en-US" w:eastAsia="ja-JP"/>
        </w:rPr>
        <w:t xml:space="preserve"> </w:t>
      </w:r>
      <w:r>
        <w:rPr>
          <w:szCs w:val="20"/>
          <w:lang w:val="en-US" w:eastAsia="ja-JP"/>
        </w:rPr>
        <w:fldChar w:fldCharType="begin"/>
      </w:r>
      <w:r>
        <w:rPr>
          <w:szCs w:val="20"/>
          <w:lang w:val="en-US" w:eastAsia="ja-JP"/>
        </w:rPr>
        <w:instrText xml:space="preserve"> REF _Ref127357869 \r \h </w:instrText>
      </w:r>
      <w:r>
        <w:rPr>
          <w:szCs w:val="20"/>
          <w:lang w:val="en-US" w:eastAsia="ja-JP"/>
        </w:rPr>
      </w:r>
      <w:r>
        <w:rPr>
          <w:szCs w:val="20"/>
          <w:lang w:val="en-US" w:eastAsia="ja-JP"/>
        </w:rPr>
        <w:fldChar w:fldCharType="separate"/>
      </w:r>
      <w:r w:rsidR="00A806C9">
        <w:rPr>
          <w:szCs w:val="20"/>
          <w:lang w:val="en-US" w:eastAsia="ja-JP"/>
        </w:rPr>
        <w:t>[1]</w:t>
      </w:r>
      <w:r>
        <w:rPr>
          <w:szCs w:val="20"/>
          <w:lang w:val="en-US" w:eastAsia="ja-JP"/>
        </w:rPr>
        <w:fldChar w:fldCharType="end"/>
      </w:r>
      <w:r w:rsidRPr="00C123DA">
        <w:rPr>
          <w:szCs w:val="20"/>
          <w:lang w:eastAsia="ja-JP"/>
        </w:rPr>
        <w:t xml:space="preserve">, </w:t>
      </w:r>
      <w:r w:rsidRPr="00740E81">
        <w:rPr>
          <w:szCs w:val="20"/>
          <w:lang w:val="en-US" w:eastAsia="ja-JP"/>
        </w:rPr>
        <w:t>and its</w:t>
      </w:r>
      <w:r w:rsidRPr="00C123DA">
        <w:rPr>
          <w:szCs w:val="20"/>
          <w:lang w:eastAsia="ja-JP"/>
        </w:rPr>
        <w:t xml:space="preserve"> objective on </w:t>
      </w:r>
      <w:bookmarkStart w:id="0" w:name="_Hlk127454600"/>
      <w:r w:rsidRPr="00C123DA">
        <w:rPr>
          <w:szCs w:val="20"/>
          <w:lang w:eastAsia="ja-JP"/>
        </w:rPr>
        <w:t>reduced capability (</w:t>
      </w:r>
      <w:proofErr w:type="spellStart"/>
      <w:r w:rsidRPr="00C123DA">
        <w:rPr>
          <w:szCs w:val="20"/>
          <w:lang w:eastAsia="ja-JP"/>
        </w:rPr>
        <w:t>RedCap</w:t>
      </w:r>
      <w:proofErr w:type="spellEnd"/>
      <w:r w:rsidRPr="00C123DA">
        <w:rPr>
          <w:szCs w:val="20"/>
          <w:lang w:eastAsia="ja-JP"/>
        </w:rPr>
        <w:t>) positioning</w:t>
      </w:r>
      <w:r w:rsidR="00A40F44">
        <w:rPr>
          <w:szCs w:val="20"/>
          <w:lang w:eastAsia="ja-JP"/>
        </w:rPr>
        <w:t xml:space="preserve">, </w:t>
      </w:r>
      <w:bookmarkStart w:id="1" w:name="_Hlk127456419"/>
      <w:r w:rsidR="00A40F44" w:rsidRPr="00A40F44">
        <w:rPr>
          <w:szCs w:val="20"/>
          <w:lang w:eastAsia="ja-JP"/>
        </w:rPr>
        <w:t>carrier phase positioning</w:t>
      </w:r>
      <w:bookmarkEnd w:id="1"/>
      <w:r w:rsidR="00A40F44" w:rsidRPr="00A40F44">
        <w:rPr>
          <w:szCs w:val="20"/>
          <w:lang w:eastAsia="ja-JP"/>
        </w:rPr>
        <w:t>, and bandwidth aggregation for positioning</w:t>
      </w:r>
      <w:bookmarkEnd w:id="0"/>
      <w:r w:rsidRPr="00C123DA">
        <w:rPr>
          <w:szCs w:val="20"/>
          <w:lang w:eastAsia="ja-JP"/>
        </w:rPr>
        <w:t xml:space="preserve"> </w:t>
      </w:r>
      <w:r w:rsidR="00A40F44">
        <w:rPr>
          <w:szCs w:val="20"/>
          <w:lang w:val="en-US" w:eastAsia="ja-JP"/>
        </w:rPr>
        <w:t>are</w:t>
      </w:r>
      <w:r>
        <w:rPr>
          <w:szCs w:val="20"/>
          <w:lang w:val="en-US" w:eastAsia="ja-JP"/>
        </w:rPr>
        <w:t xml:space="preserve"> as follows</w:t>
      </w:r>
      <w:r w:rsidRPr="00C123DA">
        <w:rPr>
          <w:szCs w:val="20"/>
          <w:lang w:eastAsia="ja-JP"/>
        </w:rPr>
        <w:t>:</w:t>
      </w:r>
    </w:p>
    <w:tbl>
      <w:tblPr>
        <w:tblStyle w:val="TableGrid"/>
        <w:tblW w:w="9645" w:type="dxa"/>
        <w:tblLook w:val="04A0" w:firstRow="1" w:lastRow="0" w:firstColumn="1" w:lastColumn="0" w:noHBand="0" w:noVBand="1"/>
      </w:tblPr>
      <w:tblGrid>
        <w:gridCol w:w="9645"/>
      </w:tblGrid>
      <w:tr w:rsidR="001D268C" w:rsidRPr="00C123DA" w14:paraId="2E27407B" w14:textId="77777777" w:rsidTr="00E26EF9">
        <w:trPr>
          <w:trHeight w:val="1074"/>
        </w:trPr>
        <w:tc>
          <w:tcPr>
            <w:tcW w:w="9645" w:type="dxa"/>
          </w:tcPr>
          <w:p w14:paraId="061234DA" w14:textId="77777777" w:rsidR="001D268C" w:rsidRPr="00077148" w:rsidRDefault="001D268C">
            <w:pPr>
              <w:numPr>
                <w:ilvl w:val="0"/>
                <w:numId w:val="14"/>
              </w:numPr>
              <w:rPr>
                <w:rFonts w:eastAsia="MS Mincho"/>
                <w:lang w:val="en-US" w:eastAsia="ko-KR"/>
              </w:rPr>
            </w:pPr>
            <w:r w:rsidRPr="00077148">
              <w:rPr>
                <w:rFonts w:eastAsia="MS Mincho"/>
                <w:lang w:val="en-US" w:eastAsia="ko-KR"/>
              </w:rPr>
              <w:t>Specify support of positioning for UEs with Reduced Capabilities (</w:t>
            </w:r>
            <w:proofErr w:type="spellStart"/>
            <w:r w:rsidRPr="00077148">
              <w:rPr>
                <w:rFonts w:eastAsia="MS Mincho"/>
                <w:lang w:val="en-US" w:eastAsia="ko-KR"/>
              </w:rPr>
              <w:t>RedCap</w:t>
            </w:r>
            <w:proofErr w:type="spellEnd"/>
            <w:r w:rsidRPr="00077148">
              <w:rPr>
                <w:rFonts w:eastAsia="MS Mincho"/>
                <w:lang w:val="en-US" w:eastAsia="ko-KR"/>
              </w:rPr>
              <w:t xml:space="preserve"> UEs)</w:t>
            </w:r>
          </w:p>
          <w:p w14:paraId="03824B5E" w14:textId="77777777" w:rsidR="001D268C" w:rsidRDefault="001D268C">
            <w:pPr>
              <w:numPr>
                <w:ilvl w:val="1"/>
                <w:numId w:val="14"/>
              </w:numPr>
              <w:overflowPunct w:val="0"/>
              <w:autoSpaceDE w:val="0"/>
              <w:autoSpaceDN w:val="0"/>
              <w:adjustRightInd w:val="0"/>
              <w:spacing w:after="180"/>
              <w:textAlignment w:val="baseline"/>
              <w:rPr>
                <w:rFonts w:eastAsia="MS Mincho"/>
                <w:lang w:val="en-US" w:eastAsia="ko-KR"/>
              </w:rPr>
            </w:pPr>
            <w:r w:rsidRPr="0042281F">
              <w:rPr>
                <w:rFonts w:eastAsia="MS Mincho"/>
                <w:lang w:val="en-US" w:eastAsia="ko-KR"/>
              </w:rPr>
              <w:t xml:space="preserve">Specify support of Frequency Hopping (FH) beyond maximum </w:t>
            </w:r>
            <w:proofErr w:type="spellStart"/>
            <w:r w:rsidRPr="0042281F">
              <w:rPr>
                <w:rFonts w:eastAsia="MS Mincho"/>
                <w:lang w:val="en-US" w:eastAsia="ko-KR"/>
              </w:rPr>
              <w:t>RedCap</w:t>
            </w:r>
            <w:proofErr w:type="spellEnd"/>
            <w:r w:rsidRPr="0042281F">
              <w:rPr>
                <w:rFonts w:eastAsia="MS Mincho"/>
                <w:lang w:val="en-US" w:eastAsia="ko-KR"/>
              </w:rPr>
              <w:t xml:space="preserve"> UE bandwidth for</w:t>
            </w:r>
            <w:r>
              <w:rPr>
                <w:rFonts w:eastAsia="MS Mincho"/>
                <w:lang w:val="en-US" w:eastAsia="ko-KR"/>
              </w:rPr>
              <w:t xml:space="preserve"> </w:t>
            </w:r>
            <w:r w:rsidRPr="0042281F">
              <w:rPr>
                <w:rFonts w:eastAsia="MS Mincho"/>
                <w:lang w:val="en-US" w:eastAsia="ko-KR"/>
              </w:rPr>
              <w:t xml:space="preserve">reception of DL PRS </w:t>
            </w:r>
            <w:r w:rsidRPr="00B43351">
              <w:rPr>
                <w:rFonts w:hint="eastAsia"/>
                <w:lang w:val="en-US"/>
              </w:rPr>
              <w:t>and</w:t>
            </w:r>
            <w:r w:rsidRPr="0042281F">
              <w:rPr>
                <w:rFonts w:eastAsia="MS Mincho"/>
                <w:lang w:val="en-US" w:eastAsia="ko-KR"/>
              </w:rPr>
              <w:t xml:space="preserve"> transmission of UL SRS for positioning [RAN1</w:t>
            </w:r>
            <w:r>
              <w:rPr>
                <w:rFonts w:eastAsia="MS Mincho"/>
                <w:lang w:val="en-US" w:eastAsia="ko-KR"/>
              </w:rPr>
              <w:t>, RAN2</w:t>
            </w:r>
            <w:r w:rsidRPr="0042281F">
              <w:rPr>
                <w:rFonts w:eastAsia="MS Mincho"/>
                <w:lang w:val="en-US" w:eastAsia="ko-KR"/>
              </w:rPr>
              <w:t>].</w:t>
            </w:r>
          </w:p>
          <w:p w14:paraId="38920328" w14:textId="77777777" w:rsidR="001D268C" w:rsidRDefault="001D268C">
            <w:pPr>
              <w:numPr>
                <w:ilvl w:val="2"/>
                <w:numId w:val="14"/>
              </w:numPr>
              <w:overflowPunct w:val="0"/>
              <w:autoSpaceDE w:val="0"/>
              <w:autoSpaceDN w:val="0"/>
              <w:adjustRightInd w:val="0"/>
              <w:spacing w:after="180"/>
              <w:textAlignment w:val="baseline"/>
              <w:rPr>
                <w:rFonts w:eastAsia="MS Mincho"/>
                <w:lang w:val="en-US" w:eastAsia="ko-KR"/>
              </w:rPr>
            </w:pPr>
            <w:r>
              <w:rPr>
                <w:rFonts w:eastAsia="MS Mincho"/>
                <w:lang w:val="en-US" w:eastAsia="ko-KR"/>
              </w:rPr>
              <w:t>NOTE: T</w:t>
            </w:r>
            <w:r w:rsidRPr="00D2517D">
              <w:rPr>
                <w:rFonts w:eastAsia="MS Mincho"/>
                <w:lang w:val="en-US" w:eastAsia="ko-KR"/>
              </w:rPr>
              <w:t xml:space="preserve">he complexity of the corresponding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 should be addressed for the introduction of appropriate capabilities for </w:t>
            </w:r>
            <w:proofErr w:type="spellStart"/>
            <w:r w:rsidRPr="00D2517D">
              <w:rPr>
                <w:rFonts w:eastAsia="MS Mincho"/>
                <w:lang w:val="en-US" w:eastAsia="ko-KR"/>
              </w:rPr>
              <w:t>RedCap</w:t>
            </w:r>
            <w:proofErr w:type="spellEnd"/>
            <w:r w:rsidRPr="00D2517D">
              <w:rPr>
                <w:rFonts w:eastAsia="MS Mincho"/>
                <w:lang w:val="en-US" w:eastAsia="ko-KR"/>
              </w:rPr>
              <w:t xml:space="preserve"> UEs.</w:t>
            </w:r>
          </w:p>
          <w:p w14:paraId="32BCFDE0" w14:textId="13ECCF67" w:rsidR="001D268C" w:rsidRDefault="001D268C">
            <w:pPr>
              <w:numPr>
                <w:ilvl w:val="1"/>
                <w:numId w:val="14"/>
              </w:numPr>
              <w:rPr>
                <w:rFonts w:eastAsia="MS Mincho"/>
                <w:lang w:val="en-US" w:eastAsia="ko-KR"/>
              </w:rPr>
            </w:pPr>
            <w:r>
              <w:rPr>
                <w:rFonts w:eastAsia="MS Mincho"/>
                <w:lang w:val="en-US" w:eastAsia="ko-KR"/>
              </w:rPr>
              <w:t>S</w:t>
            </w:r>
            <w:r w:rsidRPr="00077148">
              <w:rPr>
                <w:rFonts w:eastAsia="MS Mincho"/>
                <w:lang w:val="en-US" w:eastAsia="ko-KR"/>
              </w:rPr>
              <w:t xml:space="preserve">pecify </w:t>
            </w:r>
            <w:r>
              <w:rPr>
                <w:rFonts w:eastAsia="MS Mincho"/>
                <w:lang w:val="en-US" w:eastAsia="ko-KR"/>
              </w:rPr>
              <w:t>RRM</w:t>
            </w:r>
            <w:r w:rsidRPr="00077148">
              <w:rPr>
                <w:rFonts w:eastAsia="MS Mincho"/>
                <w:lang w:val="en-US" w:eastAsia="ko-KR"/>
              </w:rPr>
              <w:t xml:space="preserve"> requirements for positioning </w:t>
            </w:r>
            <w:r>
              <w:rPr>
                <w:rFonts w:eastAsia="MS Mincho"/>
                <w:lang w:val="en-US" w:eastAsia="ko-KR"/>
              </w:rPr>
              <w:t>including</w:t>
            </w:r>
            <w:r w:rsidRPr="00077148">
              <w:rPr>
                <w:rFonts w:eastAsia="MS Mincho"/>
                <w:lang w:val="en-US" w:eastAsia="ko-KR"/>
              </w:rPr>
              <w:t xml:space="preserve"> RRM measurements and procedures </w:t>
            </w:r>
            <w:r w:rsidRPr="007C6CCA">
              <w:rPr>
                <w:rFonts w:eastAsia="MS Mincho"/>
                <w:lang w:val="en-US" w:eastAsia="ko-KR"/>
              </w:rPr>
              <w:t xml:space="preserve">for </w:t>
            </w:r>
            <w:proofErr w:type="spellStart"/>
            <w:r w:rsidRPr="00CA0168">
              <w:rPr>
                <w:rFonts w:eastAsia="MS Mincho"/>
                <w:lang w:val="en-US" w:eastAsia="ko-KR"/>
              </w:rPr>
              <w:t>RedCap</w:t>
            </w:r>
            <w:proofErr w:type="spellEnd"/>
            <w:r w:rsidRPr="00CA0168">
              <w:rPr>
                <w:rFonts w:eastAsia="MS Mincho"/>
                <w:lang w:val="en-US" w:eastAsia="ko-KR"/>
              </w:rPr>
              <w:t xml:space="preserve"> UEs for both with and without frequency hopping</w:t>
            </w:r>
            <w:r w:rsidRPr="007C6CCA">
              <w:rPr>
                <w:rFonts w:eastAsia="MS Mincho"/>
                <w:lang w:val="en-US" w:eastAsia="ko-KR"/>
              </w:rPr>
              <w:t xml:space="preserve"> </w:t>
            </w:r>
            <w:r w:rsidRPr="00077148">
              <w:rPr>
                <w:rFonts w:eastAsia="MS Mincho"/>
                <w:lang w:val="en-US" w:eastAsia="ko-KR"/>
              </w:rPr>
              <w:t>[RAN4].</w:t>
            </w:r>
          </w:p>
          <w:p w14:paraId="7EDD572A" w14:textId="77777777" w:rsidR="00CA7F59" w:rsidRDefault="00CA7F59" w:rsidP="00CA7F59">
            <w:pPr>
              <w:ind w:left="1080"/>
              <w:rPr>
                <w:rFonts w:eastAsia="MS Mincho"/>
                <w:lang w:val="en-US" w:eastAsia="ko-KR"/>
              </w:rPr>
            </w:pPr>
          </w:p>
          <w:p w14:paraId="3B24EB01" w14:textId="77777777" w:rsidR="004B0A9F" w:rsidRPr="00887AD7" w:rsidRDefault="004B0A9F">
            <w:pPr>
              <w:numPr>
                <w:ilvl w:val="0"/>
                <w:numId w:val="14"/>
              </w:numPr>
              <w:rPr>
                <w:rFonts w:eastAsia="MS Mincho"/>
                <w:lang w:val="en-US" w:eastAsia="ko-KR"/>
              </w:rPr>
            </w:pPr>
            <w:r w:rsidRPr="4C50AF75">
              <w:rPr>
                <w:rFonts w:eastAsia="MS Mincho"/>
                <w:lang w:val="en-US" w:eastAsia="ko-KR"/>
              </w:rPr>
              <w:t xml:space="preserve">Specify physical layer measurements and </w:t>
            </w:r>
            <w:proofErr w:type="spellStart"/>
            <w:r w:rsidRPr="4C50AF75">
              <w:rPr>
                <w:rFonts w:eastAsia="MS Mincho"/>
                <w:lang w:val="en-US" w:eastAsia="ko-KR"/>
              </w:rPr>
              <w:t>signalling</w:t>
            </w:r>
            <w:proofErr w:type="spellEnd"/>
            <w:r w:rsidRPr="4C50AF75">
              <w:rPr>
                <w:rFonts w:eastAsia="MS Mincho"/>
                <w:lang w:val="en-US" w:eastAsia="ko-KR"/>
              </w:rPr>
              <w:t xml:space="preserve"> to support NR DL and UL carrier phase positioning for UE-based, UE-assisted, and NG-RAN node assisted positioning [RAN1, RAN2, RAN3, RAN4].</w:t>
            </w:r>
          </w:p>
          <w:p w14:paraId="125864E6" w14:textId="77777777" w:rsidR="004B0A9F" w:rsidRPr="00887AD7" w:rsidRDefault="004B0A9F">
            <w:pPr>
              <w:numPr>
                <w:ilvl w:val="1"/>
                <w:numId w:val="14"/>
              </w:numPr>
              <w:rPr>
                <w:rFonts w:eastAsia="MS Mincho"/>
                <w:lang w:val="en-US" w:eastAsia="ko-KR"/>
              </w:rPr>
            </w:pPr>
            <w:r w:rsidRPr="00887AD7">
              <w:rPr>
                <w:rFonts w:eastAsia="MS Mincho"/>
                <w:lang w:val="en-US" w:eastAsia="ko-KR"/>
              </w:rPr>
              <w:t>Existing DL PRS and UL SRS for positioning are used for NR carrier phase measurements.</w:t>
            </w:r>
          </w:p>
          <w:p w14:paraId="642395BB" w14:textId="0C65E1AB" w:rsidR="004B0A9F" w:rsidRDefault="004B0A9F">
            <w:pPr>
              <w:numPr>
                <w:ilvl w:val="1"/>
                <w:numId w:val="14"/>
              </w:numPr>
              <w:rPr>
                <w:rFonts w:eastAsia="MS Mincho"/>
                <w:lang w:val="en-US" w:eastAsia="ko-KR"/>
              </w:rPr>
            </w:pPr>
            <w:r w:rsidRPr="00887AD7">
              <w:rPr>
                <w:rFonts w:eastAsia="MS Mincho"/>
                <w:lang w:val="en-US" w:eastAsia="ko-KR"/>
              </w:rPr>
              <w:t xml:space="preserve">Specify measurements that are limited to a single carrier/PFL. </w:t>
            </w:r>
          </w:p>
          <w:p w14:paraId="3B8F16E4" w14:textId="77777777" w:rsidR="00CA7F59" w:rsidRPr="00887AD7" w:rsidRDefault="00CA7F59" w:rsidP="00CA7F59">
            <w:pPr>
              <w:ind w:left="1080"/>
              <w:rPr>
                <w:rFonts w:eastAsia="MS Mincho"/>
                <w:lang w:val="en-US" w:eastAsia="ko-KR"/>
              </w:rPr>
            </w:pPr>
          </w:p>
          <w:p w14:paraId="59264AC1" w14:textId="77777777" w:rsidR="00CA7F59" w:rsidRPr="00A75785" w:rsidRDefault="00CA7F59">
            <w:pPr>
              <w:numPr>
                <w:ilvl w:val="0"/>
                <w:numId w:val="14"/>
              </w:numPr>
              <w:spacing w:line="276" w:lineRule="auto"/>
              <w:rPr>
                <w:rFonts w:eastAsia="MS Mincho"/>
                <w:lang w:val="en-US" w:eastAsia="ko-KR"/>
              </w:rPr>
            </w:pPr>
            <w:r w:rsidRPr="00A75785">
              <w:rPr>
                <w:rFonts w:eastAsia="MS Mincho"/>
                <w:lang w:val="en-US" w:eastAsia="ko-KR"/>
              </w:rPr>
              <w:t xml:space="preserve">Specify bandwidth aggregation for positioning measurements </w:t>
            </w:r>
            <w:r>
              <w:rPr>
                <w:rFonts w:eastAsia="MS Mincho"/>
                <w:lang w:val="en-US" w:eastAsia="ko-KR"/>
              </w:rPr>
              <w:t xml:space="preserve">across up to three intra-band contiguous carriers </w:t>
            </w:r>
            <w:r w:rsidRPr="00A75785">
              <w:rPr>
                <w:rFonts w:eastAsia="MS Mincho"/>
                <w:lang w:val="en-US" w:eastAsia="ko-KR"/>
              </w:rPr>
              <w:t>[RAN1, RAN2, RAN4].</w:t>
            </w:r>
          </w:p>
          <w:p w14:paraId="2D0EA987" w14:textId="77777777" w:rsidR="00CA7F59" w:rsidRDefault="00CA7F59">
            <w:pPr>
              <w:numPr>
                <w:ilvl w:val="1"/>
                <w:numId w:val="14"/>
              </w:numPr>
              <w:spacing w:line="276" w:lineRule="auto"/>
              <w:rPr>
                <w:lang w:val="en-US" w:eastAsia="ko-KR"/>
              </w:rPr>
            </w:pPr>
            <w:r w:rsidRPr="00A75785">
              <w:rPr>
                <w:lang w:val="en-US" w:eastAsia="ko-KR"/>
              </w:rPr>
              <w:t xml:space="preserve">Specify </w:t>
            </w:r>
            <w:proofErr w:type="spellStart"/>
            <w:r>
              <w:rPr>
                <w:lang w:val="en-US" w:eastAsia="ko-KR"/>
              </w:rPr>
              <w:t>signalling</w:t>
            </w:r>
            <w:proofErr w:type="spellEnd"/>
            <w:r>
              <w:rPr>
                <w:lang w:val="en-US" w:eastAsia="ko-KR"/>
              </w:rPr>
              <w:t xml:space="preserve"> and </w:t>
            </w:r>
            <w:r w:rsidRPr="00A75785">
              <w:rPr>
                <w:lang w:val="en-US" w:eastAsia="ko-KR"/>
              </w:rPr>
              <w:t>procedures to support aggregation of PRS/SRS (respectively) resources across PFLs/carriers (respectively) for positioning measurements under the assumption that the signals over aggregated resources are transmitted and received (respectively) using a single RF chain (same antenna) [RAN1</w:t>
            </w:r>
            <w:r>
              <w:rPr>
                <w:lang w:val="en-US" w:eastAsia="ko-KR"/>
              </w:rPr>
              <w:t>, RAN2</w:t>
            </w:r>
            <w:r w:rsidRPr="00A75785">
              <w:rPr>
                <w:lang w:val="en-US" w:eastAsia="ko-KR"/>
              </w:rPr>
              <w:t>].</w:t>
            </w:r>
          </w:p>
          <w:p w14:paraId="268A6A99" w14:textId="77777777" w:rsidR="00CA7F59" w:rsidRPr="00A75785" w:rsidRDefault="00CA7F59">
            <w:pPr>
              <w:numPr>
                <w:ilvl w:val="2"/>
                <w:numId w:val="14"/>
              </w:numPr>
              <w:spacing w:line="276" w:lineRule="auto"/>
              <w:rPr>
                <w:lang w:val="en-US" w:eastAsia="ko-KR"/>
              </w:rPr>
            </w:pPr>
            <w:r w:rsidRPr="00A36D4D">
              <w:rPr>
                <w:lang w:val="en-US" w:eastAsia="ko-KR"/>
              </w:rPr>
              <w:t xml:space="preserve">NOTE: The </w:t>
            </w:r>
            <w:r w:rsidRPr="00FE2176">
              <w:rPr>
                <w:lang w:val="en-US" w:eastAsia="ko-KR"/>
              </w:rPr>
              <w:t>support of bandwidth</w:t>
            </w:r>
            <w:r w:rsidRPr="00A36D4D">
              <w:rPr>
                <w:lang w:val="en-US" w:eastAsia="ko-KR"/>
              </w:rPr>
              <w:t xml:space="preserve"> aggregation for positioning measurements applies only to timing related measurements (e.g., RSTD, RTOA, and UE/gNB Rx-Tx time difference).</w:t>
            </w:r>
          </w:p>
          <w:p w14:paraId="548FDD3D" w14:textId="44EF7DE1" w:rsidR="001E6421" w:rsidRPr="00740E81" w:rsidRDefault="001E6421" w:rsidP="001E6421">
            <w:pPr>
              <w:rPr>
                <w:rFonts w:eastAsia="MS Mincho"/>
                <w:lang w:val="en-US" w:eastAsia="ko-KR"/>
              </w:rPr>
            </w:pPr>
          </w:p>
        </w:tc>
      </w:tr>
    </w:tbl>
    <w:p w14:paraId="32E187ED" w14:textId="77777777" w:rsidR="001D268C" w:rsidRPr="00C123DA" w:rsidRDefault="001D268C" w:rsidP="001D268C">
      <w:pPr>
        <w:jc w:val="both"/>
        <w:rPr>
          <w:sz w:val="6"/>
          <w:szCs w:val="6"/>
          <w:lang w:eastAsia="ja-JP"/>
        </w:rPr>
      </w:pPr>
    </w:p>
    <w:p w14:paraId="069AE24E" w14:textId="77777777" w:rsidR="000D0834" w:rsidRPr="00C10CCD" w:rsidRDefault="000D0834" w:rsidP="00222CC7">
      <w:pPr>
        <w:jc w:val="both"/>
        <w:rPr>
          <w:szCs w:val="20"/>
          <w:lang w:val="en-US" w:eastAsia="ja-JP"/>
        </w:rPr>
      </w:pPr>
    </w:p>
    <w:p w14:paraId="65B3E330" w14:textId="4A3D4713" w:rsidR="00E72554" w:rsidRPr="00BB1B2D" w:rsidRDefault="00214FCF" w:rsidP="00222CC7">
      <w:pPr>
        <w:jc w:val="both"/>
        <w:rPr>
          <w:rFonts w:ascii="Arial" w:hAnsi="Arial" w:cs="Arial"/>
          <w:sz w:val="20"/>
          <w:szCs w:val="16"/>
          <w:lang w:eastAsia="ja-JP"/>
        </w:rPr>
      </w:pPr>
      <w:r w:rsidRPr="00BB1B2D">
        <w:rPr>
          <w:rFonts w:ascii="Arial" w:hAnsi="Arial" w:cs="Arial"/>
          <w:sz w:val="20"/>
          <w:szCs w:val="16"/>
          <w:lang w:eastAsia="ja-JP"/>
        </w:rPr>
        <w:lastRenderedPageBreak/>
        <w:t xml:space="preserve">In this </w:t>
      </w:r>
      <w:r w:rsidR="00403233" w:rsidRPr="00BB1B2D">
        <w:rPr>
          <w:rFonts w:ascii="Arial" w:hAnsi="Arial" w:cs="Arial"/>
          <w:sz w:val="20"/>
          <w:szCs w:val="16"/>
          <w:lang w:eastAsia="ja-JP"/>
        </w:rPr>
        <w:t>contribution</w:t>
      </w:r>
      <w:r w:rsidRPr="00BB1B2D">
        <w:rPr>
          <w:rFonts w:ascii="Arial" w:hAnsi="Arial" w:cs="Arial"/>
          <w:sz w:val="20"/>
          <w:szCs w:val="16"/>
          <w:lang w:eastAsia="ja-JP"/>
        </w:rPr>
        <w:t xml:space="preserve">, </w:t>
      </w:r>
      <w:r w:rsidR="003F0E13" w:rsidRPr="00BB1B2D">
        <w:rPr>
          <w:rFonts w:ascii="Arial" w:hAnsi="Arial" w:cs="Arial"/>
          <w:sz w:val="20"/>
          <w:szCs w:val="16"/>
          <w:lang w:eastAsia="ja-JP"/>
        </w:rPr>
        <w:t xml:space="preserve">we give our view on the possible LPP signaling </w:t>
      </w:r>
      <w:r w:rsidR="008C39A0" w:rsidRPr="00BB1B2D">
        <w:rPr>
          <w:rFonts w:ascii="Arial" w:hAnsi="Arial" w:cs="Arial"/>
          <w:sz w:val="20"/>
          <w:szCs w:val="16"/>
          <w:lang w:val="en-US" w:eastAsia="ja-JP"/>
        </w:rPr>
        <w:t>on</w:t>
      </w:r>
      <w:r w:rsidR="00403233" w:rsidRPr="00BB1B2D">
        <w:rPr>
          <w:rFonts w:ascii="Arial" w:hAnsi="Arial" w:cs="Arial"/>
          <w:sz w:val="20"/>
          <w:szCs w:val="16"/>
          <w:lang w:eastAsia="ja-JP"/>
        </w:rPr>
        <w:t xml:space="preserve"> </w:t>
      </w:r>
      <w:proofErr w:type="spellStart"/>
      <w:r w:rsidR="0021075E" w:rsidRPr="00BB1B2D">
        <w:rPr>
          <w:rFonts w:ascii="Arial" w:hAnsi="Arial" w:cs="Arial"/>
          <w:sz w:val="20"/>
          <w:szCs w:val="16"/>
          <w:lang w:eastAsia="ja-JP"/>
        </w:rPr>
        <w:t>RedCap</w:t>
      </w:r>
      <w:proofErr w:type="spellEnd"/>
      <w:r w:rsidR="00CC2A1D" w:rsidRPr="00BB1B2D">
        <w:rPr>
          <w:rFonts w:ascii="Arial" w:hAnsi="Arial" w:cs="Arial"/>
          <w:sz w:val="20"/>
          <w:szCs w:val="16"/>
          <w:lang w:eastAsia="ja-JP"/>
        </w:rPr>
        <w:t xml:space="preserve"> </w:t>
      </w:r>
      <w:r w:rsidR="0021075E" w:rsidRPr="00BB1B2D">
        <w:rPr>
          <w:rFonts w:ascii="Arial" w:hAnsi="Arial" w:cs="Arial"/>
          <w:sz w:val="20"/>
          <w:szCs w:val="16"/>
          <w:lang w:eastAsia="ja-JP"/>
        </w:rPr>
        <w:t xml:space="preserve">positioning, carrier phase positioning, and bandwidth aggregation for positioning </w:t>
      </w:r>
      <w:r w:rsidR="003F5C2E" w:rsidRPr="00BB1B2D">
        <w:rPr>
          <w:rFonts w:ascii="Arial" w:hAnsi="Arial" w:cs="Arial"/>
          <w:sz w:val="20"/>
          <w:szCs w:val="16"/>
          <w:lang w:val="en-US" w:eastAsia="ja-JP"/>
        </w:rPr>
        <w:t>from RAN2 part of view</w:t>
      </w:r>
      <w:r w:rsidRPr="00BB1B2D">
        <w:rPr>
          <w:rFonts w:ascii="Arial" w:hAnsi="Arial" w:cs="Arial"/>
          <w:sz w:val="20"/>
          <w:szCs w:val="16"/>
          <w:lang w:eastAsia="ja-JP"/>
        </w:rPr>
        <w:t>.</w:t>
      </w:r>
    </w:p>
    <w:p w14:paraId="1A5196A3" w14:textId="77777777" w:rsidR="0035144D" w:rsidRDefault="0035144D" w:rsidP="00222CC7">
      <w:pPr>
        <w:jc w:val="both"/>
        <w:rPr>
          <w:szCs w:val="20"/>
          <w:lang w:eastAsia="ja-JP"/>
        </w:rPr>
      </w:pPr>
    </w:p>
    <w:p w14:paraId="1CE72C59" w14:textId="0349FD3C" w:rsidR="0035144D" w:rsidRPr="0035144D" w:rsidRDefault="0035144D" w:rsidP="00FD373D">
      <w:pPr>
        <w:pStyle w:val="Heading1"/>
        <w:ind w:left="284" w:hanging="284"/>
        <w:rPr>
          <w:lang w:val="en-US"/>
        </w:rPr>
      </w:pPr>
      <w:r w:rsidRPr="0035144D">
        <w:rPr>
          <w:lang w:val="en-US"/>
        </w:rPr>
        <w:t xml:space="preserve">   Carrier phase-based positioning</w:t>
      </w:r>
    </w:p>
    <w:p w14:paraId="4EC2A956" w14:textId="77777777" w:rsidR="0035144D" w:rsidRPr="00C123DA" w:rsidRDefault="0035144D" w:rsidP="00222CC7">
      <w:pPr>
        <w:jc w:val="both"/>
        <w:rPr>
          <w:szCs w:val="20"/>
          <w:lang w:eastAsia="ja-JP"/>
        </w:rPr>
      </w:pPr>
    </w:p>
    <w:p w14:paraId="3A178B2D" w14:textId="77777777" w:rsidR="00AC1BE5" w:rsidRPr="00E17BFC" w:rsidRDefault="00AC1BE5" w:rsidP="006C444C">
      <w:pPr>
        <w:pStyle w:val="Heading2"/>
      </w:pPr>
      <w:r w:rsidRPr="00E17BFC">
        <w:rPr>
          <w:noProof/>
        </w:rPr>
        <mc:AlternateContent>
          <mc:Choice Requires="wps">
            <w:drawing>
              <wp:anchor distT="45720" distB="45720" distL="114300" distR="114300" simplePos="0" relativeHeight="251658241" behindDoc="0" locked="0" layoutInCell="1" allowOverlap="1" wp14:anchorId="1D6A48FE" wp14:editId="117EEFF3">
                <wp:simplePos x="0" y="0"/>
                <wp:positionH relativeFrom="margin">
                  <wp:align>right</wp:align>
                </wp:positionH>
                <wp:positionV relativeFrom="paragraph">
                  <wp:posOffset>462422</wp:posOffset>
                </wp:positionV>
                <wp:extent cx="6093460" cy="2210435"/>
                <wp:effectExtent l="0" t="0" r="21590" b="18415"/>
                <wp:wrapSquare wrapText="bothSides"/>
                <wp:docPr id="8"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210938"/>
                        </a:xfrm>
                        <a:prstGeom prst="rect">
                          <a:avLst/>
                        </a:prstGeom>
                        <a:solidFill>
                          <a:srgbClr val="FFFFFF"/>
                        </a:solidFill>
                        <a:ln w="9525">
                          <a:solidFill>
                            <a:srgbClr val="000000"/>
                          </a:solidFill>
                          <a:miter lim="800000"/>
                          <a:headEnd/>
                          <a:tailEnd/>
                        </a:ln>
                      </wps:spPr>
                      <wps:txbx>
                        <w:txbxContent>
                          <w:p w14:paraId="04F045F7" w14:textId="77777777" w:rsidR="00AC1BE5" w:rsidRPr="002F0B06" w:rsidRDefault="00AC1BE5" w:rsidP="00AC1BE5">
                            <w:pPr>
                              <w:rPr>
                                <w:b/>
                                <w:szCs w:val="20"/>
                                <w:lang w:val="en-US" w:eastAsia="x-none"/>
                              </w:rPr>
                            </w:pPr>
                            <w:r w:rsidRPr="002F0B06">
                              <w:rPr>
                                <w:b/>
                                <w:szCs w:val="20"/>
                                <w:lang w:val="en-US" w:eastAsia="x-none"/>
                              </w:rPr>
                              <w:t>RAN1#113:</w:t>
                            </w:r>
                          </w:p>
                          <w:p w14:paraId="10B8BF71" w14:textId="77777777" w:rsidR="00AC1BE5" w:rsidRPr="00C17A31" w:rsidRDefault="00AC1BE5" w:rsidP="00AC1BE5">
                            <w:pPr>
                              <w:rPr>
                                <w:b/>
                                <w:szCs w:val="20"/>
                                <w:lang w:eastAsia="x-none"/>
                              </w:rPr>
                            </w:pPr>
                            <w:r w:rsidRPr="00C0046A">
                              <w:rPr>
                                <w:b/>
                                <w:szCs w:val="20"/>
                                <w:highlight w:val="green"/>
                                <w:lang w:eastAsia="x-none"/>
                              </w:rPr>
                              <w:t>Agreement</w:t>
                            </w:r>
                          </w:p>
                          <w:p w14:paraId="1A951A0F" w14:textId="77777777" w:rsidR="00AC1BE5" w:rsidRPr="00C0046A" w:rsidRDefault="00AC1BE5" w:rsidP="00AC1BE5">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5157A47"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0400E4EA"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 xml:space="preserve">additional information of the same PRU includes at least PRU location. </w:t>
                            </w:r>
                          </w:p>
                          <w:p w14:paraId="315AA6CC" w14:textId="77777777" w:rsidR="00AC1BE5" w:rsidRPr="006D7120" w:rsidRDefault="00AC1BE5">
                            <w:pPr>
                              <w:numPr>
                                <w:ilvl w:val="1"/>
                                <w:numId w:val="23"/>
                              </w:numPr>
                              <w:snapToGrid w:val="0"/>
                              <w:spacing w:after="160" w:line="259" w:lineRule="auto"/>
                              <w:rPr>
                                <w:rFonts w:eastAsia="Calibri"/>
                                <w:iCs/>
                                <w:szCs w:val="20"/>
                              </w:rPr>
                            </w:pPr>
                            <w:r w:rsidRPr="00C0046A">
                              <w:rPr>
                                <w:rFonts w:eastAsia="Calibri"/>
                                <w:iCs/>
                                <w:szCs w:val="20"/>
                              </w:rPr>
                              <w:t>FFS: additional PRU information, e.g. the AoD of PRU to each TRP, etc.</w:t>
                            </w: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type w14:anchorId="1D6A48FE" id="_x0000_t202" coordsize="21600,21600" o:spt="202" path="m,l,21600r21600,l21600,xe">
                <v:stroke joinstyle="miter"/>
                <v:path gradientshapeok="t" o:connecttype="rect"/>
              </v:shapetype>
              <v:shape id="Text Box 8" o:spid="_x0000_s1026" type="#_x0000_t202" style="position:absolute;left:0;text-align:left;margin-left:428.6pt;margin-top:36.4pt;width:479.8pt;height:174.05pt;z-index:251658241;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">
                <v:textbox>
                  <w:txbxContent>
                    <w:p w14:paraId="04F045F7" w14:textId="77777777" w:rsidR="00AC1BE5" w:rsidRPr="002F0B06" w:rsidRDefault="00AC1BE5" w:rsidP="00AC1BE5">
                      <w:pPr>
                        <w:rPr>
                          <w:b/>
                          <w:szCs w:val="20"/>
                          <w:lang w:val="en-US" w:eastAsia="x-none"/>
                        </w:rPr>
                      </w:pPr>
                      <w:r w:rsidRPr="002F0B06">
                        <w:rPr>
                          <w:b/>
                          <w:szCs w:val="20"/>
                          <w:lang w:val="en-US" w:eastAsia="x-none"/>
                        </w:rPr>
                        <w:t>RAN1#113:</w:t>
                      </w:r>
                    </w:p>
                    <w:p w14:paraId="10B8BF71" w14:textId="77777777" w:rsidR="00AC1BE5" w:rsidRPr="00C17A31" w:rsidRDefault="00AC1BE5" w:rsidP="00AC1BE5">
                      <w:pPr>
                        <w:rPr>
                          <w:b/>
                          <w:szCs w:val="20"/>
                          <w:lang w:eastAsia="x-none"/>
                        </w:rPr>
                      </w:pPr>
                      <w:r w:rsidRPr="00C0046A">
                        <w:rPr>
                          <w:b/>
                          <w:szCs w:val="20"/>
                          <w:highlight w:val="green"/>
                          <w:lang w:eastAsia="x-none"/>
                        </w:rPr>
                        <w:t>Agreement</w:t>
                      </w:r>
                    </w:p>
                    <w:p w14:paraId="1A951A0F" w14:textId="77777777" w:rsidR="00AC1BE5" w:rsidRPr="00C0046A" w:rsidRDefault="00AC1BE5" w:rsidP="00AC1BE5">
                      <w:pPr>
                        <w:contextualSpacing/>
                        <w:rPr>
                          <w:iCs/>
                          <w:szCs w:val="20"/>
                          <w:lang w:val="en-CA"/>
                        </w:rPr>
                      </w:pPr>
                      <w:r w:rsidRPr="00C0046A">
                        <w:rPr>
                          <w:iCs/>
                          <w:szCs w:val="20"/>
                          <w:lang w:val="en-CA"/>
                        </w:rPr>
                        <w:t>For UE-based carrier phase positioning, support enabling LMF to forward the DL carrier phase measurement reported by a PRU, with additional information of the same PRU to a target UE for UE-based carrier phase positioning in the positioning assistance data.</w:t>
                      </w:r>
                    </w:p>
                    <w:p w14:paraId="65157A47"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Note: Whether the forwarded DL carrier phase measurement is DL RSCP and/or DL RSCPD depends at least on which of them is (are) supported by UE capability.</w:t>
                      </w:r>
                    </w:p>
                    <w:p w14:paraId="0400E4EA" w14:textId="77777777" w:rsidR="00AC1BE5" w:rsidRPr="00C0046A" w:rsidRDefault="00AC1BE5">
                      <w:pPr>
                        <w:numPr>
                          <w:ilvl w:val="0"/>
                          <w:numId w:val="23"/>
                        </w:numPr>
                        <w:snapToGrid w:val="0"/>
                        <w:spacing w:after="160" w:line="259" w:lineRule="auto"/>
                        <w:ind w:left="720"/>
                        <w:rPr>
                          <w:rFonts w:eastAsia="Calibri"/>
                          <w:iCs/>
                          <w:szCs w:val="20"/>
                        </w:rPr>
                      </w:pPr>
                      <w:r w:rsidRPr="00C0046A">
                        <w:rPr>
                          <w:rFonts w:eastAsia="Calibri"/>
                          <w:iCs/>
                          <w:szCs w:val="20"/>
                        </w:rPr>
                        <w:t xml:space="preserve">additional information of the same PRU includes at least PRU location. </w:t>
                      </w:r>
                    </w:p>
                    <w:p w14:paraId="315AA6CC" w14:textId="77777777" w:rsidR="00AC1BE5" w:rsidRPr="006D7120" w:rsidRDefault="00AC1BE5">
                      <w:pPr>
                        <w:numPr>
                          <w:ilvl w:val="1"/>
                          <w:numId w:val="23"/>
                        </w:numPr>
                        <w:snapToGrid w:val="0"/>
                        <w:spacing w:after="160" w:line="259" w:lineRule="auto"/>
                        <w:rPr>
                          <w:rFonts w:eastAsia="Calibri"/>
                          <w:iCs/>
                          <w:szCs w:val="20"/>
                        </w:rPr>
                      </w:pPr>
                      <w:r w:rsidRPr="00C0046A">
                        <w:rPr>
                          <w:rFonts w:eastAsia="Calibri"/>
                          <w:iCs/>
                          <w:szCs w:val="20"/>
                        </w:rPr>
                        <w:t>FFS: additional PRU information, e.g. the AoD of PRU to each TRP, etc.</w:t>
                      </w:r>
                    </w:p>
                  </w:txbxContent>
                </v:textbox>
                <w10:wrap type="square" anchorx="margin"/>
              </v:shape>
            </w:pict>
          </mc:Fallback>
        </mc:AlternateContent>
      </w:r>
      <w:r w:rsidRPr="00E17BFC">
        <w:t>LMF forwarding PRU measurements</w:t>
      </w:r>
    </w:p>
    <w:p w14:paraId="34431F48" w14:textId="77777777" w:rsidR="00AC1BE5" w:rsidRPr="00E17BFC" w:rsidRDefault="00AC1BE5" w:rsidP="00AC1BE5">
      <w:pPr>
        <w:pStyle w:val="3GPPText"/>
        <w:rPr>
          <w:rStyle w:val="Strong"/>
          <w:rFonts w:ascii="Arial" w:hAnsi="Arial" w:cs="Arial"/>
          <w:b w:val="0"/>
          <w:bCs w:val="0"/>
          <w:sz w:val="20"/>
          <w:szCs w:val="20"/>
          <w:lang w:val="en-US"/>
        </w:rPr>
      </w:pPr>
      <w:r w:rsidRPr="00E17BFC">
        <w:rPr>
          <w:rStyle w:val="Strong"/>
          <w:rFonts w:ascii="Arial" w:hAnsi="Arial" w:cs="Arial"/>
          <w:b w:val="0"/>
          <w:bCs w:val="0"/>
          <w:sz w:val="20"/>
          <w:szCs w:val="20"/>
          <w:lang w:val="en-US"/>
        </w:rPr>
        <w:t xml:space="preserve">Some parameters, like the PRU location mentioned in the RAN1 agreement, are not expected to change much, while the DL RSCP and/or DL RSCPD measurements vary over time due to for instance clock frequency errors. To avoid unnecessary signaling overhead, it should be possible for LMF to distribute updates to different parameters/measurements at different update rates. </w:t>
      </w:r>
    </w:p>
    <w:p w14:paraId="0E13D025" w14:textId="77777777" w:rsidR="00AC1BE5" w:rsidRDefault="00AC1BE5" w:rsidP="0033495F">
      <w:pPr>
        <w:pStyle w:val="Observation"/>
        <w:rPr>
          <w:rStyle w:val="Strong"/>
          <w:b/>
          <w:bCs/>
        </w:rPr>
      </w:pPr>
      <w:bookmarkStart w:id="2" w:name="_Toc139635975"/>
      <w:bookmarkStart w:id="3" w:name="_Toc142638617"/>
      <w:r w:rsidRPr="00E17BFC">
        <w:rPr>
          <w:rStyle w:val="Strong"/>
          <w:b/>
          <w:bCs/>
        </w:rPr>
        <w:t>Some parameters from the PRU are rather static while other change faster.</w:t>
      </w:r>
      <w:bookmarkEnd w:id="2"/>
      <w:bookmarkEnd w:id="3"/>
    </w:p>
    <w:p w14:paraId="3B024B12" w14:textId="77777777" w:rsidR="00B05B84" w:rsidRPr="00E17BFC" w:rsidRDefault="00B05B84" w:rsidP="0033495F">
      <w:pPr>
        <w:pStyle w:val="Observation"/>
        <w:numPr>
          <w:ilvl w:val="0"/>
          <w:numId w:val="0"/>
        </w:numPr>
        <w:ind w:left="1814"/>
        <w:rPr>
          <w:rStyle w:val="Strong"/>
          <w:b/>
          <w:bCs/>
        </w:rPr>
      </w:pPr>
    </w:p>
    <w:p w14:paraId="2924DDC1" w14:textId="579918B1" w:rsidR="00AC1BE5" w:rsidRPr="00BB1B2D" w:rsidRDefault="00AC1BE5">
      <w:pPr>
        <w:pStyle w:val="Proposal"/>
        <w:numPr>
          <w:ilvl w:val="0"/>
          <w:numId w:val="15"/>
        </w:numPr>
        <w:spacing w:line="259" w:lineRule="auto"/>
        <w:rPr>
          <w:rStyle w:val="Strong"/>
          <w:rFonts w:ascii="Arial" w:hAnsi="Arial" w:cs="Arial"/>
          <w:b/>
          <w:bCs/>
          <w:sz w:val="20"/>
          <w:szCs w:val="20"/>
          <w:lang w:val="en-US"/>
        </w:rPr>
      </w:pPr>
      <w:bookmarkStart w:id="4" w:name="_Toc139635980"/>
      <w:bookmarkStart w:id="5" w:name="_Toc142638609"/>
      <w:r w:rsidRPr="00BB1B2D">
        <w:rPr>
          <w:rStyle w:val="Strong"/>
          <w:rFonts w:ascii="Arial" w:hAnsi="Arial" w:cs="Arial"/>
          <w:b/>
          <w:bCs/>
          <w:sz w:val="20"/>
          <w:szCs w:val="20"/>
          <w:lang w:val="en-US"/>
        </w:rPr>
        <w:t>It should be possible for LMF to provide updates on different parameters with different periodicity.</w:t>
      </w:r>
      <w:bookmarkEnd w:id="4"/>
      <w:bookmarkEnd w:id="5"/>
    </w:p>
    <w:p w14:paraId="065C0571" w14:textId="77777777" w:rsidR="00AC1BE5" w:rsidRPr="00E17BFC" w:rsidRDefault="00AC1BE5" w:rsidP="00AC1BE5">
      <w:pPr>
        <w:pStyle w:val="3GPPText"/>
        <w:rPr>
          <w:rStyle w:val="Strong"/>
          <w:rFonts w:ascii="Arial" w:hAnsi="Arial" w:cs="Arial"/>
          <w:b w:val="0"/>
          <w:bCs w:val="0"/>
          <w:sz w:val="20"/>
          <w:szCs w:val="20"/>
          <w:lang w:val="en-US"/>
        </w:rPr>
      </w:pPr>
      <w:r w:rsidRPr="00E17BFC">
        <w:rPr>
          <w:rStyle w:val="Strong"/>
          <w:rFonts w:ascii="Arial" w:hAnsi="Arial" w:cs="Arial"/>
          <w:b w:val="0"/>
          <w:bCs w:val="0"/>
          <w:sz w:val="20"/>
          <w:szCs w:val="20"/>
          <w:lang w:val="en-US"/>
        </w:rPr>
        <w:t xml:space="preserve">Another method to reduce the signaling overhead is to use event-triggered updates of parameters. </w:t>
      </w:r>
      <w:r w:rsidRPr="00E17BFC">
        <w:rPr>
          <w:rFonts w:ascii="Arial" w:hAnsi="Arial" w:cs="Arial"/>
          <w:sz w:val="20"/>
          <w:szCs w:val="20"/>
          <w:lang w:val="en-US"/>
        </w:rPr>
        <w:t>For DL RSCPD measurements there can be a threshold specified that defines when updated correction factors need to be sent to the UE. The threshold may be defined in a statistical way related to the DL RSCPD uncertainty, so that only statistically verified changes are forwarded to the Target UE.</w:t>
      </w:r>
    </w:p>
    <w:p w14:paraId="134968BD" w14:textId="77777777" w:rsidR="00AC1BE5" w:rsidRDefault="00AC1BE5" w:rsidP="00AC1BE5">
      <w:pPr>
        <w:pStyle w:val="3GPPText"/>
        <w:rPr>
          <w:rStyle w:val="Strong"/>
          <w:b w:val="0"/>
          <w:bCs w:val="0"/>
          <w:lang w:val="en-US"/>
        </w:rPr>
      </w:pPr>
      <w:r w:rsidRPr="00896466">
        <w:rPr>
          <w:noProof/>
          <w:lang w:val="en-US" w:eastAsia="ja-JP"/>
        </w:rPr>
        <mc:AlternateContent>
          <mc:Choice Requires="wps">
            <w:drawing>
              <wp:anchor distT="45720" distB="45720" distL="114300" distR="114300" simplePos="0" relativeHeight="251658243" behindDoc="0" locked="0" layoutInCell="1" allowOverlap="1" wp14:anchorId="4DC7EF2E" wp14:editId="0A2F9081">
                <wp:simplePos x="0" y="0"/>
                <wp:positionH relativeFrom="margin">
                  <wp:posOffset>0</wp:posOffset>
                </wp:positionH>
                <wp:positionV relativeFrom="paragraph">
                  <wp:posOffset>325120</wp:posOffset>
                </wp:positionV>
                <wp:extent cx="6102985" cy="1404620"/>
                <wp:effectExtent l="0" t="0" r="12065" b="24130"/>
                <wp:wrapSquare wrapText="bothSides"/>
                <wp:docPr id="6" name="Text 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102985" cy="1404620"/>
                        </a:xfrm>
                        <a:prstGeom prst="rect">
                          <a:avLst/>
                        </a:prstGeom>
                        <a:solidFill>
                          <a:srgbClr val="FFFFFF"/>
                        </a:solidFill>
                        <a:ln w="9525">
                          <a:solidFill>
                            <a:srgbClr val="000000"/>
                          </a:solidFill>
                          <a:miter lim="800000"/>
                          <a:headEnd/>
                          <a:tailEnd/>
                        </a:ln>
                      </wps:spPr>
                      <wps:txbx>
                        <w:txbxContent>
                          <w:p w14:paraId="6F96D359" w14:textId="77777777" w:rsidR="00AC1BE5" w:rsidRPr="00896466" w:rsidRDefault="00AC1BE5" w:rsidP="00AC1BE5">
                            <w:pPr>
                              <w:rPr>
                                <w:lang w:val="en-US"/>
                              </w:rPr>
                            </w:pPr>
                            <w:r w:rsidRPr="00896466">
                              <w:rPr>
                                <w:lang w:val="en-US"/>
                              </w:rPr>
                              <w:t>Example: A simple algorithm to provide updated correction factors to the UE can be as follows:</w:t>
                            </w:r>
                          </w:p>
                          <w:p w14:paraId="0836ECC1" w14:textId="77777777" w:rsidR="00AC1BE5" w:rsidRPr="00896466" w:rsidRDefault="00AC1BE5">
                            <w:pPr>
                              <w:pStyle w:val="3GPPText"/>
                              <w:numPr>
                                <w:ilvl w:val="0"/>
                                <w:numId w:val="21"/>
                              </w:numPr>
                              <w:rPr>
                                <w:rFonts w:cstheme="minorHAnsi"/>
                                <w:i/>
                                <w:iCs/>
                                <w:sz w:val="20"/>
                                <w:szCs w:val="20"/>
                                <w:lang w:val="en-US"/>
                              </w:rPr>
                            </w:pPr>
                            <w:r w:rsidRPr="00896466">
                              <w:rPr>
                                <w:rFonts w:cstheme="minorHAnsi"/>
                                <w:i/>
                                <w:iCs/>
                                <w:sz w:val="20"/>
                                <w:szCs w:val="20"/>
                                <w:lang w:val="en-US"/>
                              </w:rPr>
                              <w:t xml:space="preserve">Initial state: The DL RSCPD measurements of the PRU,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896466">
                              <w:rPr>
                                <w:rFonts w:cstheme="minorHAnsi"/>
                                <w:i/>
                                <w:iCs/>
                                <w:sz w:val="20"/>
                                <w:szCs w:val="20"/>
                                <w:lang w:val="en-US"/>
                              </w:rPr>
                              <w:t xml:space="preserve">, </w:t>
                            </w:r>
                            <w:r w:rsidRPr="00896466">
                              <w:rPr>
                                <w:rFonts w:cstheme="minorHAnsi"/>
                                <w:i/>
                                <w:sz w:val="20"/>
                                <w:szCs w:val="20"/>
                                <w:lang w:val="en-US"/>
                              </w:rPr>
                              <w:t>have been provided to the UE.</w:t>
                            </w:r>
                          </w:p>
                          <w:p w14:paraId="3E255F7C" w14:textId="77777777" w:rsidR="00AC1BE5" w:rsidRPr="00896466" w:rsidRDefault="00AC1BE5">
                            <w:pPr>
                              <w:pStyle w:val="3GPPText"/>
                              <w:numPr>
                                <w:ilvl w:val="0"/>
                                <w:numId w:val="21"/>
                              </w:numPr>
                              <w:rPr>
                                <w:rFonts w:cstheme="minorHAnsi"/>
                                <w:i/>
                                <w:iCs/>
                                <w:sz w:val="20"/>
                                <w:szCs w:val="20"/>
                                <w:lang w:val="en-US"/>
                              </w:rPr>
                            </w:pPr>
                            <w:r w:rsidRPr="00896466">
                              <w:rPr>
                                <w:rFonts w:cstheme="minorHAnsi"/>
                                <w:i/>
                                <w:iCs/>
                                <w:sz w:val="20"/>
                                <w:szCs w:val="20"/>
                                <w:lang w:val="en-US"/>
                              </w:rPr>
                              <w:t xml:space="preserve">Each time LMF retrieves new DL RSCPD measurements,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896466">
                              <w:rPr>
                                <w:rFonts w:cstheme="minorHAnsi"/>
                                <w:i/>
                                <w:iCs/>
                                <w:sz w:val="20"/>
                                <w:szCs w:val="20"/>
                                <w:lang w:val="en-US"/>
                              </w:rPr>
                              <w:t>,  from the PRU:</w:t>
                            </w:r>
                          </w:p>
                          <w:p w14:paraId="3ACCFACE" w14:textId="77777777" w:rsidR="00AC1BE5" w:rsidRPr="00896466" w:rsidRDefault="00AC1BE5">
                            <w:pPr>
                              <w:pStyle w:val="3GPPText"/>
                              <w:numPr>
                                <w:ilvl w:val="0"/>
                                <w:numId w:val="20"/>
                              </w:numPr>
                              <w:rPr>
                                <w:rFonts w:cstheme="minorHAnsi"/>
                                <w:i/>
                                <w:iCs/>
                                <w:sz w:val="20"/>
                                <w:szCs w:val="20"/>
                                <w:lang w:val="en-US"/>
                              </w:rPr>
                            </w:pPr>
                            <w:r w:rsidRPr="00896466">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r>
                                    <w:rPr>
                                      <w:rFonts w:ascii="Cambria Math" w:hAnsi="Cambria Math" w:cstheme="minorHAnsi"/>
                                      <w:sz w:val="20"/>
                                      <w:szCs w:val="20"/>
                                      <w:lang w:val="en-US"/>
                                    </w:rPr>
                                    <m:t>-</m:t>
                                  </m:r>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896466">
                              <w:rPr>
                                <w:rFonts w:cstheme="minorHAnsi"/>
                                <w:i/>
                                <w:sz w:val="20"/>
                                <w:szCs w:val="20"/>
                                <w:lang w:val="en-US"/>
                              </w:rPr>
                              <w:t xml:space="preserve"> then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896466">
                              <w:rPr>
                                <w:rFonts w:cstheme="minorHAnsi"/>
                                <w:i/>
                                <w:sz w:val="20"/>
                                <w:szCs w:val="20"/>
                                <w:lang w:val="en-US"/>
                              </w:rPr>
                              <w:t xml:space="preserve"> and send the updated phase corrections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896466">
                              <w:rPr>
                                <w:rFonts w:cstheme="minorHAnsi"/>
                                <w:i/>
                                <w:iCs/>
                                <w:sz w:val="20"/>
                                <w:szCs w:val="20"/>
                                <w:lang w:val="en-US"/>
                              </w:rPr>
                              <w:t xml:space="preserve"> t</w:t>
                            </w:r>
                            <w:r w:rsidRPr="00896466">
                              <w:rPr>
                                <w:rFonts w:cstheme="minorHAnsi"/>
                                <w:i/>
                                <w:sz w:val="20"/>
                                <w:szCs w:val="20"/>
                                <w:lang w:val="en-US"/>
                              </w:rPr>
                              <w:t xml:space="preserve">o the UE. The parameter </w:t>
                            </w:r>
                            <m:oMath>
                              <m:r>
                                <w:rPr>
                                  <w:rFonts w:ascii="Cambria Math" w:hAnsi="Cambria Math" w:cstheme="minorHAnsi"/>
                                  <w:sz w:val="20"/>
                                  <w:szCs w:val="20"/>
                                  <w:lang w:val="en-US"/>
                                </w:rPr>
                                <m:t>δ</m:t>
                              </m:r>
                            </m:oMath>
                            <w:r w:rsidRPr="00896466">
                              <w:rPr>
                                <w:rFonts w:cstheme="minorHAnsi"/>
                                <w:i/>
                                <w:sz w:val="20"/>
                                <w:szCs w:val="20"/>
                                <w:lang w:val="en-US"/>
                              </w:rPr>
                              <w:t xml:space="preserve"> is a threshold.</w:t>
                            </w: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4DC7EF2E" id="Text Box 6" o:spid="_x0000_s1027" type="#_x0000_t202" style="position:absolute;left:0;text-align:left;margin-left:0;margin-top:25.6pt;width:480.55pt;height:110.6pt;z-index:251658243;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">
                <v:textbox style="mso-fit-shape-to-text:t">
                  <w:txbxContent>
                    <w:p w14:paraId="6F96D359" w14:textId="77777777" w:rsidR="00AC1BE5" w:rsidRPr="00896466" w:rsidRDefault="00AC1BE5" w:rsidP="00AC1BE5">
                      <w:pPr>
                        <w:rPr>
                          <w:lang w:val="en-US"/>
                        </w:rPr>
                      </w:pPr>
                      <w:r w:rsidRPr="00896466">
                        <w:rPr>
                          <w:lang w:val="en-US"/>
                        </w:rPr>
                        <w:t>Example: A simple algorithm to provide updated correction factors to the UE can be as follows:</w:t>
                      </w:r>
                    </w:p>
                    <w:p w14:paraId="0836ECC1" w14:textId="77777777" w:rsidR="00AC1BE5" w:rsidRPr="00896466" w:rsidRDefault="00AC1BE5">
                      <w:pPr>
                        <w:pStyle w:val="3GPPText"/>
                        <w:numPr>
                          <w:ilvl w:val="0"/>
                          <w:numId w:val="21"/>
                        </w:numPr>
                        <w:rPr>
                          <w:rFonts w:cstheme="minorHAnsi"/>
                          <w:i/>
                          <w:iCs/>
                          <w:sz w:val="20"/>
                          <w:szCs w:val="20"/>
                          <w:lang w:val="en-US"/>
                        </w:rPr>
                      </w:pPr>
                      <w:r w:rsidRPr="00896466">
                        <w:rPr>
                          <w:rFonts w:cstheme="minorHAnsi"/>
                          <w:i/>
                          <w:iCs/>
                          <w:sz w:val="20"/>
                          <w:szCs w:val="20"/>
                          <w:lang w:val="en-US"/>
                        </w:rPr>
                        <w:t xml:space="preserve">Initial state: The DL RSCPD measurements of the PRU,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896466">
                        <w:rPr>
                          <w:rFonts w:cstheme="minorHAnsi"/>
                          <w:i/>
                          <w:iCs/>
                          <w:sz w:val="20"/>
                          <w:szCs w:val="20"/>
                          <w:lang w:val="en-US"/>
                        </w:rPr>
                        <w:t xml:space="preserve">, </w:t>
                      </w:r>
                      <w:r w:rsidRPr="00896466">
                        <w:rPr>
                          <w:rFonts w:cstheme="minorHAnsi"/>
                          <w:i/>
                          <w:sz w:val="20"/>
                          <w:szCs w:val="20"/>
                          <w:lang w:val="en-US"/>
                        </w:rPr>
                        <w:t>have been provided to the UE.</w:t>
                      </w:r>
                    </w:p>
                    <w:p w14:paraId="3E255F7C" w14:textId="77777777" w:rsidR="00AC1BE5" w:rsidRPr="00896466" w:rsidRDefault="00AC1BE5">
                      <w:pPr>
                        <w:pStyle w:val="3GPPText"/>
                        <w:numPr>
                          <w:ilvl w:val="0"/>
                          <w:numId w:val="21"/>
                        </w:numPr>
                        <w:rPr>
                          <w:rFonts w:cstheme="minorHAnsi"/>
                          <w:i/>
                          <w:iCs/>
                          <w:sz w:val="20"/>
                          <w:szCs w:val="20"/>
                          <w:lang w:val="en-US"/>
                        </w:rPr>
                      </w:pPr>
                      <w:r w:rsidRPr="00896466">
                        <w:rPr>
                          <w:rFonts w:cstheme="minorHAnsi"/>
                          <w:i/>
                          <w:iCs/>
                          <w:sz w:val="20"/>
                          <w:szCs w:val="20"/>
                          <w:lang w:val="en-US"/>
                        </w:rPr>
                        <w:t xml:space="preserve">Each time LMF retrieves new DL RSCPD measurements, </w:t>
                      </w:r>
                      <m:oMath>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896466">
                        <w:rPr>
                          <w:rFonts w:cstheme="minorHAnsi"/>
                          <w:i/>
                          <w:iCs/>
                          <w:sz w:val="20"/>
                          <w:szCs w:val="20"/>
                          <w:lang w:val="en-US"/>
                        </w:rPr>
                        <w:t>,  from the PRU:</w:t>
                      </w:r>
                    </w:p>
                    <w:p w14:paraId="3ACCFACE" w14:textId="77777777" w:rsidR="00AC1BE5" w:rsidRPr="00896466" w:rsidRDefault="00AC1BE5">
                      <w:pPr>
                        <w:pStyle w:val="3GPPText"/>
                        <w:numPr>
                          <w:ilvl w:val="0"/>
                          <w:numId w:val="20"/>
                        </w:numPr>
                        <w:rPr>
                          <w:rFonts w:cstheme="minorHAnsi"/>
                          <w:i/>
                          <w:iCs/>
                          <w:sz w:val="20"/>
                          <w:szCs w:val="20"/>
                          <w:lang w:val="en-US"/>
                        </w:rPr>
                      </w:pPr>
                      <w:r w:rsidRPr="00896466">
                        <w:rPr>
                          <w:rFonts w:cstheme="minorHAnsi"/>
                          <w:i/>
                          <w:iCs/>
                          <w:sz w:val="20"/>
                          <w:szCs w:val="20"/>
                          <w:lang w:val="en-US"/>
                        </w:rPr>
                        <w:t xml:space="preserve">if  </w:t>
                      </w:r>
                      <m:oMath>
                        <m:d>
                          <m:dPr>
                            <m:begChr m:val="|"/>
                            <m:endChr m:val="|"/>
                            <m:ctrlPr>
                              <w:rPr>
                                <w:rFonts w:ascii="Cambria Math" w:hAnsi="Cambria Math" w:cstheme="minorHAnsi"/>
                                <w:i/>
                                <w:iCs/>
                                <w:sz w:val="20"/>
                                <w:szCs w:val="20"/>
                                <w:lang w:val="en-US"/>
                              </w:rPr>
                            </m:ctrlPr>
                          </m:dPr>
                          <m:e>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r>
                              <w:rPr>
                                <w:rFonts w:ascii="Cambria Math" w:hAnsi="Cambria Math" w:cstheme="minorHAnsi"/>
                                <w:sz w:val="20"/>
                                <w:szCs w:val="20"/>
                                <w:lang w:val="en-US"/>
                              </w:rPr>
                              <m:t>-</m:t>
                            </m:r>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e>
                        </m:d>
                        <m:r>
                          <w:rPr>
                            <w:rFonts w:ascii="Cambria Math" w:hAnsi="Cambria Math" w:cstheme="minorHAnsi"/>
                            <w:sz w:val="20"/>
                            <w:szCs w:val="20"/>
                            <w:lang w:val="en-US"/>
                          </w:rPr>
                          <m:t>&gt;δ</m:t>
                        </m:r>
                      </m:oMath>
                      <w:r w:rsidRPr="00896466">
                        <w:rPr>
                          <w:rFonts w:cstheme="minorHAnsi"/>
                          <w:i/>
                          <w:sz w:val="20"/>
                          <w:szCs w:val="20"/>
                          <w:lang w:val="en-US"/>
                        </w:rPr>
                        <w:t xml:space="preserve"> then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r>
                          <w:rPr>
                            <w:rFonts w:ascii="Cambria Math" w:hAnsi="Cambria Math" w:cstheme="minorHAnsi"/>
                            <w:sz w:val="20"/>
                            <w:szCs w:val="20"/>
                            <w:lang w:val="en-US"/>
                          </w:rPr>
                          <m:t xml:space="preserve">≔ </m:t>
                        </m:r>
                        <m:sSup>
                          <m:sSupPr>
                            <m:ctrlPr>
                              <w:rPr>
                                <w:rFonts w:ascii="Cambria Math" w:hAnsi="Cambria Math" w:cstheme="minorHAnsi"/>
                                <w:i/>
                                <w:iCs/>
                                <w:sz w:val="20"/>
                                <w:szCs w:val="20"/>
                                <w:lang w:val="en-US"/>
                              </w:rPr>
                            </m:ctrlPr>
                          </m:sSupPr>
                          <m:e>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e>
                          <m:sup>
                            <m:r>
                              <w:rPr>
                                <w:rFonts w:ascii="Cambria Math" w:hAnsi="Cambria Math" w:cstheme="minorHAnsi"/>
                                <w:sz w:val="20"/>
                                <w:szCs w:val="20"/>
                                <w:lang w:val="en-US"/>
                              </w:rPr>
                              <m:t>(t)</m:t>
                            </m:r>
                          </m:sup>
                        </m:sSup>
                      </m:oMath>
                      <w:r w:rsidRPr="00896466">
                        <w:rPr>
                          <w:rFonts w:cstheme="minorHAnsi"/>
                          <w:i/>
                          <w:sz w:val="20"/>
                          <w:szCs w:val="20"/>
                          <w:lang w:val="en-US"/>
                        </w:rPr>
                        <w:t xml:space="preserve"> and send the updated phase corrections </w:t>
                      </w:r>
                      <m:oMath>
                        <m:acc>
                          <m:accPr>
                            <m:chr m:val="̃"/>
                            <m:ctrlPr>
                              <w:rPr>
                                <w:rFonts w:ascii="Cambria Math" w:hAnsi="Cambria Math" w:cstheme="minorHAnsi"/>
                                <w:i/>
                                <w:iCs/>
                                <w:sz w:val="20"/>
                                <w:szCs w:val="20"/>
                                <w:lang w:val="en-US"/>
                              </w:rPr>
                            </m:ctrlPr>
                          </m:accPr>
                          <m:e>
                            <m:r>
                              <w:rPr>
                                <w:rFonts w:ascii="Cambria Math" w:hAnsi="Cambria Math" w:cstheme="minorHAnsi"/>
                                <w:sz w:val="20"/>
                                <w:szCs w:val="20"/>
                                <w:lang w:val="en-US"/>
                              </w:rPr>
                              <m:t>ϕ</m:t>
                            </m:r>
                          </m:e>
                        </m:acc>
                      </m:oMath>
                      <w:r w:rsidRPr="00896466">
                        <w:rPr>
                          <w:rFonts w:cstheme="minorHAnsi"/>
                          <w:i/>
                          <w:iCs/>
                          <w:sz w:val="20"/>
                          <w:szCs w:val="20"/>
                          <w:lang w:val="en-US"/>
                        </w:rPr>
                        <w:t xml:space="preserve"> t</w:t>
                      </w:r>
                      <w:r w:rsidRPr="00896466">
                        <w:rPr>
                          <w:rFonts w:cstheme="minorHAnsi"/>
                          <w:i/>
                          <w:sz w:val="20"/>
                          <w:szCs w:val="20"/>
                          <w:lang w:val="en-US"/>
                        </w:rPr>
                        <w:t xml:space="preserve">o the UE. The parameter </w:t>
                      </w:r>
                      <m:oMath>
                        <m:r>
                          <w:rPr>
                            <w:rFonts w:ascii="Cambria Math" w:hAnsi="Cambria Math" w:cstheme="minorHAnsi"/>
                            <w:sz w:val="20"/>
                            <w:szCs w:val="20"/>
                            <w:lang w:val="en-US"/>
                          </w:rPr>
                          <m:t>δ</m:t>
                        </m:r>
                      </m:oMath>
                      <w:r w:rsidRPr="00896466">
                        <w:rPr>
                          <w:rFonts w:cstheme="minorHAnsi"/>
                          <w:i/>
                          <w:sz w:val="20"/>
                          <w:szCs w:val="20"/>
                          <w:lang w:val="en-US"/>
                        </w:rPr>
                        <w:t xml:space="preserve"> is a threshold.</w:t>
                      </w:r>
                    </w:p>
                  </w:txbxContent>
                </v:textbox>
                <w10:wrap type="square" anchorx="margin"/>
              </v:shape>
            </w:pict>
          </mc:Fallback>
        </mc:AlternateContent>
      </w:r>
      <w:r>
        <w:rPr>
          <w:rStyle w:val="Strong"/>
          <w:b w:val="0"/>
          <w:bCs w:val="0"/>
          <w:lang w:val="en-US"/>
        </w:rPr>
        <w:t xml:space="preserve"> </w:t>
      </w:r>
    </w:p>
    <w:p w14:paraId="0243E658" w14:textId="77777777" w:rsidR="00AC1BE5" w:rsidRPr="00215AA4" w:rsidRDefault="00AC1BE5">
      <w:pPr>
        <w:pStyle w:val="Proposal"/>
        <w:numPr>
          <w:ilvl w:val="0"/>
          <w:numId w:val="15"/>
        </w:numPr>
        <w:spacing w:line="259" w:lineRule="auto"/>
        <w:rPr>
          <w:rStyle w:val="Strong"/>
          <w:rFonts w:ascii="Arial" w:hAnsi="Arial" w:cs="Arial"/>
          <w:b/>
          <w:bCs/>
          <w:sz w:val="20"/>
          <w:szCs w:val="20"/>
          <w:lang w:val="en-US"/>
        </w:rPr>
      </w:pPr>
      <w:bookmarkStart w:id="6" w:name="_Toc139635981"/>
      <w:bookmarkStart w:id="7" w:name="_Toc142638610"/>
      <w:r w:rsidRPr="00215AA4">
        <w:rPr>
          <w:rStyle w:val="Strong"/>
          <w:rFonts w:ascii="Arial" w:hAnsi="Arial" w:cs="Arial"/>
          <w:b/>
          <w:bCs/>
          <w:sz w:val="20"/>
          <w:szCs w:val="20"/>
          <w:lang w:val="en-US"/>
        </w:rPr>
        <w:t>It should be possible to configure a DL RSCPD change threshold. When DL RSCPD measurements of a PRU has changed more than the threshold, LMF is triggered to send an update to the Target UE.</w:t>
      </w:r>
      <w:bookmarkEnd w:id="6"/>
      <w:bookmarkEnd w:id="7"/>
      <w:r w:rsidRPr="00215AA4">
        <w:rPr>
          <w:rStyle w:val="Strong"/>
          <w:rFonts w:ascii="Arial" w:hAnsi="Arial" w:cs="Arial"/>
          <w:b/>
          <w:bCs/>
          <w:sz w:val="20"/>
          <w:szCs w:val="20"/>
          <w:lang w:val="en-US"/>
        </w:rPr>
        <w:t xml:space="preserve"> </w:t>
      </w:r>
    </w:p>
    <w:p w14:paraId="01E85C9E" w14:textId="77777777" w:rsidR="00AC1BE5" w:rsidRPr="0037427D" w:rsidRDefault="00AC1BE5" w:rsidP="00AC1BE5">
      <w:pPr>
        <w:rPr>
          <w:lang w:val="en-US" w:eastAsia="ja-JP"/>
        </w:rPr>
      </w:pPr>
      <w:r w:rsidRPr="00215AA4">
        <w:rPr>
          <w:rFonts w:ascii="Arial" w:hAnsi="Arial" w:cs="Arial"/>
          <w:sz w:val="20"/>
          <w:szCs w:val="20"/>
          <w:lang w:val="en-US" w:eastAsia="ja-JP"/>
        </w:rPr>
        <w:lastRenderedPageBreak/>
        <w:t xml:space="preserve">Concerning the specific signaling of PRU assistance data, a straightforward way to provide a target UE with PRU location information and PRU carrier phase measurements is to include it parallel to the TRP </w:t>
      </w:r>
      <w:proofErr w:type="spellStart"/>
      <w:r w:rsidRPr="00215AA4">
        <w:rPr>
          <w:rFonts w:ascii="Arial" w:hAnsi="Arial" w:cs="Arial"/>
          <w:sz w:val="20"/>
          <w:szCs w:val="20"/>
          <w:lang w:val="en-US" w:eastAsia="ja-JP"/>
        </w:rPr>
        <w:t>LocationInfo</w:t>
      </w:r>
      <w:proofErr w:type="spellEnd"/>
      <w:r w:rsidRPr="00215AA4">
        <w:rPr>
          <w:rFonts w:ascii="Arial" w:hAnsi="Arial" w:cs="Arial"/>
          <w:sz w:val="20"/>
          <w:szCs w:val="20"/>
          <w:lang w:val="en-US" w:eastAsia="ja-JP"/>
        </w:rPr>
        <w:t xml:space="preserve"> in NR-</w:t>
      </w:r>
      <w:proofErr w:type="spellStart"/>
      <w:r w:rsidRPr="00215AA4">
        <w:rPr>
          <w:rFonts w:ascii="Arial" w:hAnsi="Arial" w:cs="Arial"/>
          <w:sz w:val="20"/>
          <w:szCs w:val="20"/>
          <w:lang w:val="en-US" w:eastAsia="ja-JP"/>
        </w:rPr>
        <w:t>PositioningCalculationAssistance</w:t>
      </w:r>
      <w:proofErr w:type="spellEnd"/>
      <w:r w:rsidRPr="0037427D">
        <w:rPr>
          <w:lang w:val="en-US" w:eastAsia="ja-JP"/>
        </w:rPr>
        <w:t>.</w:t>
      </w:r>
    </w:p>
    <w:p w14:paraId="4A35D80A" w14:textId="77777777" w:rsidR="00AC1BE5" w:rsidRPr="0037427D" w:rsidRDefault="00AC1BE5" w:rsidP="00AC1BE5">
      <w:pPr>
        <w:pStyle w:val="PL"/>
      </w:pPr>
      <w:r w:rsidRPr="0037427D">
        <w:t>-- ASN1START</w:t>
      </w:r>
    </w:p>
    <w:p w14:paraId="0EADE2C7" w14:textId="77777777" w:rsidR="00AC1BE5" w:rsidRPr="0037427D" w:rsidRDefault="00AC1BE5" w:rsidP="00AC1BE5">
      <w:pPr>
        <w:pStyle w:val="PL"/>
        <w:rPr>
          <w:snapToGrid w:val="0"/>
        </w:rPr>
      </w:pPr>
    </w:p>
    <w:p w14:paraId="3FE1B4C0" w14:textId="77777777" w:rsidR="00AC1BE5" w:rsidRPr="0037427D" w:rsidRDefault="00AC1BE5" w:rsidP="00AC1BE5">
      <w:pPr>
        <w:pStyle w:val="PL"/>
      </w:pPr>
      <w:r w:rsidRPr="0037427D">
        <w:t>NR-PositionCalculationAssistance-r16 ::= SEQUENCE {</w:t>
      </w:r>
    </w:p>
    <w:p w14:paraId="50DFF607" w14:textId="77777777" w:rsidR="00AC1BE5" w:rsidRPr="0037427D" w:rsidRDefault="00AC1BE5" w:rsidP="00AC1BE5">
      <w:pPr>
        <w:pStyle w:val="PL"/>
      </w:pPr>
      <w:r w:rsidRPr="0037427D">
        <w:tab/>
        <w:t>nr-TRP-LocationInfo-r16</w:t>
      </w:r>
      <w:r w:rsidRPr="0037427D">
        <w:tab/>
      </w:r>
      <w:r w:rsidRPr="0037427D">
        <w:tab/>
      </w:r>
      <w:r w:rsidRPr="0037427D">
        <w:tab/>
        <w:t>NR-TRP-LocationInfo-r16</w:t>
      </w:r>
      <w:r w:rsidRPr="0037427D">
        <w:tab/>
      </w:r>
      <w:r w:rsidRPr="0037427D">
        <w:tab/>
      </w:r>
      <w:r w:rsidRPr="0037427D">
        <w:tab/>
      </w:r>
      <w:r w:rsidRPr="0037427D">
        <w:tab/>
        <w:t>OPTIONAL,</w:t>
      </w:r>
      <w:r w:rsidRPr="0037427D">
        <w:tab/>
        <w:t>-- Need ON</w:t>
      </w:r>
    </w:p>
    <w:p w14:paraId="3AEE40F0" w14:textId="77777777" w:rsidR="00AC1BE5" w:rsidRPr="0037427D" w:rsidRDefault="00AC1BE5" w:rsidP="00AC1BE5">
      <w:pPr>
        <w:pStyle w:val="PL"/>
      </w:pPr>
      <w:r w:rsidRPr="0037427D">
        <w:tab/>
      </w:r>
      <w:r w:rsidRPr="0037427D">
        <w:rPr>
          <w:highlight w:val="yellow"/>
        </w:rPr>
        <w:t>nr-UE-LocationInfo-r16</w:t>
      </w:r>
      <w:r w:rsidRPr="0037427D">
        <w:rPr>
          <w:highlight w:val="yellow"/>
        </w:rPr>
        <w:tab/>
      </w:r>
      <w:r w:rsidRPr="0037427D">
        <w:rPr>
          <w:highlight w:val="yellow"/>
        </w:rPr>
        <w:tab/>
      </w:r>
      <w:r w:rsidRPr="0037427D">
        <w:rPr>
          <w:highlight w:val="yellow"/>
        </w:rPr>
        <w:tab/>
        <w:t>NR-UE-LocationInfo-r16</w:t>
      </w:r>
      <w:r w:rsidRPr="0037427D">
        <w:rPr>
          <w:highlight w:val="yellow"/>
        </w:rPr>
        <w:tab/>
      </w:r>
      <w:r w:rsidRPr="0037427D">
        <w:rPr>
          <w:highlight w:val="yellow"/>
        </w:rPr>
        <w:tab/>
      </w:r>
      <w:r w:rsidRPr="0037427D">
        <w:rPr>
          <w:highlight w:val="yellow"/>
        </w:rPr>
        <w:tab/>
      </w:r>
      <w:r w:rsidRPr="0037427D">
        <w:rPr>
          <w:highlight w:val="yellow"/>
        </w:rPr>
        <w:tab/>
        <w:t>OPTIONAL,</w:t>
      </w:r>
      <w:r w:rsidRPr="0037427D">
        <w:rPr>
          <w:highlight w:val="yellow"/>
        </w:rPr>
        <w:tab/>
        <w:t>-- Need ON</w:t>
      </w:r>
    </w:p>
    <w:p w14:paraId="613DFB38" w14:textId="77777777" w:rsidR="00AC1BE5" w:rsidRPr="0037427D" w:rsidRDefault="00AC1BE5" w:rsidP="00AC1BE5">
      <w:pPr>
        <w:pStyle w:val="PL"/>
      </w:pPr>
      <w:r w:rsidRPr="0037427D">
        <w:tab/>
        <w:t>nr-DL-PRS-BeamInfo-r16</w:t>
      </w:r>
      <w:r w:rsidRPr="0037427D">
        <w:tab/>
      </w:r>
      <w:r w:rsidRPr="0037427D">
        <w:tab/>
      </w:r>
      <w:r w:rsidRPr="0037427D">
        <w:tab/>
        <w:t>NR-DL-PRS-BeamInfo-r16</w:t>
      </w:r>
      <w:r w:rsidRPr="0037427D">
        <w:tab/>
      </w:r>
      <w:r w:rsidRPr="0037427D">
        <w:tab/>
      </w:r>
      <w:r w:rsidRPr="0037427D">
        <w:tab/>
      </w:r>
      <w:r w:rsidRPr="0037427D">
        <w:tab/>
        <w:t>OPTIONAL,</w:t>
      </w:r>
      <w:r w:rsidRPr="0037427D">
        <w:tab/>
        <w:t>-- Need ON</w:t>
      </w:r>
    </w:p>
    <w:p w14:paraId="21DB90DA" w14:textId="77777777" w:rsidR="00AC1BE5" w:rsidRPr="0037427D" w:rsidRDefault="00AC1BE5" w:rsidP="00AC1BE5">
      <w:pPr>
        <w:pStyle w:val="PL"/>
      </w:pPr>
      <w:r w:rsidRPr="0037427D">
        <w:tab/>
        <w:t>nr-RTD-Info-r16</w:t>
      </w:r>
      <w:r w:rsidRPr="0037427D">
        <w:tab/>
      </w:r>
      <w:r w:rsidRPr="0037427D">
        <w:tab/>
      </w:r>
      <w:r w:rsidRPr="0037427D">
        <w:tab/>
      </w:r>
      <w:r w:rsidRPr="0037427D">
        <w:tab/>
      </w:r>
      <w:r w:rsidRPr="0037427D">
        <w:tab/>
        <w:t>NR-RTD-Info-r16</w:t>
      </w:r>
      <w:r w:rsidRPr="0037427D">
        <w:tab/>
      </w:r>
      <w:r w:rsidRPr="0037427D">
        <w:tab/>
      </w:r>
      <w:r w:rsidRPr="0037427D">
        <w:tab/>
      </w:r>
      <w:r w:rsidRPr="0037427D">
        <w:tab/>
      </w:r>
      <w:r w:rsidRPr="0037427D">
        <w:tab/>
      </w:r>
      <w:r w:rsidRPr="0037427D">
        <w:tab/>
        <w:t>OPTIONAL,</w:t>
      </w:r>
      <w:r w:rsidRPr="0037427D">
        <w:tab/>
        <w:t>-- Need ON</w:t>
      </w:r>
    </w:p>
    <w:p w14:paraId="7F50B82F" w14:textId="77777777" w:rsidR="00AC1BE5" w:rsidRPr="0037427D" w:rsidRDefault="00AC1BE5" w:rsidP="00AC1BE5">
      <w:pPr>
        <w:pStyle w:val="PL"/>
      </w:pPr>
      <w:r w:rsidRPr="0037427D">
        <w:tab/>
        <w:t>...,</w:t>
      </w:r>
    </w:p>
    <w:p w14:paraId="56B6DDBB" w14:textId="77777777" w:rsidR="00AC1BE5" w:rsidRPr="0037427D" w:rsidRDefault="00AC1BE5" w:rsidP="00AC1BE5">
      <w:pPr>
        <w:pStyle w:val="PL"/>
      </w:pPr>
      <w:r w:rsidRPr="0037427D">
        <w:tab/>
        <w:t>[[</w:t>
      </w:r>
    </w:p>
    <w:p w14:paraId="4065361C" w14:textId="77777777" w:rsidR="00AC1BE5" w:rsidRPr="0037427D" w:rsidRDefault="00AC1BE5" w:rsidP="00AC1BE5">
      <w:pPr>
        <w:pStyle w:val="PL"/>
      </w:pPr>
      <w:r w:rsidRPr="0037427D">
        <w:tab/>
        <w:t>nr-TRP-BeamAntennaInfo-r17</w:t>
      </w:r>
      <w:r w:rsidRPr="0037427D">
        <w:tab/>
      </w:r>
      <w:r w:rsidRPr="0037427D">
        <w:tab/>
        <w:t>NR-TRP-BeamAntennaInfo-r17</w:t>
      </w:r>
      <w:r w:rsidRPr="0037427D">
        <w:tab/>
      </w:r>
      <w:r w:rsidRPr="0037427D">
        <w:tab/>
      </w:r>
      <w:r w:rsidRPr="0037427D">
        <w:tab/>
        <w:t>OPTIONAL,</w:t>
      </w:r>
      <w:r w:rsidRPr="0037427D">
        <w:tab/>
        <w:t>-- Need ON</w:t>
      </w:r>
    </w:p>
    <w:p w14:paraId="05D9AE96" w14:textId="77777777" w:rsidR="00AC1BE5" w:rsidRPr="0037427D" w:rsidRDefault="00AC1BE5" w:rsidP="00AC1BE5">
      <w:pPr>
        <w:pStyle w:val="PL"/>
      </w:pPr>
      <w:r w:rsidRPr="0037427D">
        <w:tab/>
        <w:t>nr-DL-PRS-Expected-LOS-NLOS-Assistance-r17</w:t>
      </w:r>
    </w:p>
    <w:p w14:paraId="0B0B5EE0" w14:textId="77777777" w:rsidR="00AC1BE5" w:rsidRPr="0037427D" w:rsidRDefault="00AC1BE5" w:rsidP="00AC1BE5">
      <w:pPr>
        <w:pStyle w:val="PL"/>
      </w:pPr>
      <w:r w:rsidRPr="0037427D">
        <w:tab/>
      </w:r>
      <w:r w:rsidRPr="0037427D">
        <w:tab/>
      </w:r>
      <w:r w:rsidRPr="0037427D">
        <w:tab/>
      </w:r>
      <w:r w:rsidRPr="0037427D">
        <w:tab/>
      </w:r>
      <w:r w:rsidRPr="0037427D">
        <w:tab/>
      </w:r>
      <w:r w:rsidRPr="0037427D">
        <w:tab/>
      </w:r>
      <w:r w:rsidRPr="0037427D">
        <w:tab/>
      </w:r>
      <w:r w:rsidRPr="0037427D">
        <w:tab/>
      </w:r>
      <w:r w:rsidRPr="0037427D">
        <w:tab/>
        <w:t>NR-DL-PRS-ExpectedLOS-NLOS-Assistance-r17</w:t>
      </w:r>
    </w:p>
    <w:p w14:paraId="4E437B8F" w14:textId="77777777" w:rsidR="00AC1BE5" w:rsidRPr="0037427D" w:rsidRDefault="00AC1BE5" w:rsidP="00AC1BE5">
      <w:pPr>
        <w:pStyle w:val="PL"/>
      </w:pP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r>
      <w:r w:rsidRPr="0037427D">
        <w:tab/>
        <w:t>OPTIONAL,</w:t>
      </w:r>
      <w:r w:rsidRPr="0037427D">
        <w:tab/>
        <w:t>-- Need ON</w:t>
      </w:r>
    </w:p>
    <w:p w14:paraId="0DE80208" w14:textId="77777777" w:rsidR="00AC1BE5" w:rsidRPr="0037427D" w:rsidRDefault="00AC1BE5" w:rsidP="00AC1BE5">
      <w:pPr>
        <w:pStyle w:val="PL"/>
      </w:pPr>
      <w:r w:rsidRPr="0037427D">
        <w:tab/>
        <w:t>nr-DL-PRS-TRP-TEG-Info-r17</w:t>
      </w:r>
      <w:r w:rsidRPr="0037427D">
        <w:tab/>
      </w:r>
      <w:r w:rsidRPr="0037427D">
        <w:tab/>
        <w:t>NR-DL-PRS-TRP-TEG-Info-r17</w:t>
      </w:r>
      <w:r w:rsidRPr="0037427D">
        <w:tab/>
      </w:r>
      <w:r w:rsidRPr="0037427D">
        <w:tab/>
      </w:r>
      <w:r w:rsidRPr="0037427D">
        <w:tab/>
        <w:t>OPTIONAL</w:t>
      </w:r>
      <w:r w:rsidRPr="0037427D">
        <w:tab/>
        <w:t>-- Need ON</w:t>
      </w:r>
    </w:p>
    <w:p w14:paraId="18A2A1A9" w14:textId="77777777" w:rsidR="00AC1BE5" w:rsidRPr="0037427D" w:rsidRDefault="00AC1BE5" w:rsidP="00AC1BE5">
      <w:pPr>
        <w:pStyle w:val="PL"/>
      </w:pPr>
      <w:r w:rsidRPr="0037427D">
        <w:tab/>
        <w:t>]]</w:t>
      </w:r>
    </w:p>
    <w:p w14:paraId="32207F13" w14:textId="77777777" w:rsidR="00AC1BE5" w:rsidRPr="0037427D" w:rsidRDefault="00AC1BE5" w:rsidP="00AC1BE5">
      <w:pPr>
        <w:pStyle w:val="PL"/>
      </w:pPr>
      <w:r w:rsidRPr="0037427D">
        <w:t>}</w:t>
      </w:r>
    </w:p>
    <w:p w14:paraId="23B7DBF6" w14:textId="77777777" w:rsidR="00AC1BE5" w:rsidRPr="0037427D" w:rsidRDefault="00AC1BE5" w:rsidP="00AC1BE5">
      <w:pPr>
        <w:pStyle w:val="PL"/>
      </w:pPr>
      <w:r w:rsidRPr="0037427D">
        <w:t>-- ASN1STOP</w:t>
      </w:r>
    </w:p>
    <w:p w14:paraId="5F7E40F6" w14:textId="77777777" w:rsidR="00AC1BE5" w:rsidRPr="007E4A09" w:rsidRDefault="00AC1BE5" w:rsidP="00AC1BE5">
      <w:pPr>
        <w:pStyle w:val="Proposal"/>
        <w:numPr>
          <w:ilvl w:val="0"/>
          <w:numId w:val="0"/>
        </w:numPr>
        <w:ind w:left="1304" w:hanging="1304"/>
        <w:rPr>
          <w:color w:val="FF0000"/>
          <w:lang w:val="en-US" w:eastAsia="ja-JP"/>
        </w:rPr>
      </w:pPr>
    </w:p>
    <w:p w14:paraId="098EF9FB" w14:textId="77777777" w:rsidR="00AC1BE5" w:rsidRPr="00215AA4" w:rsidRDefault="00AC1BE5">
      <w:pPr>
        <w:pStyle w:val="Proposal"/>
        <w:numPr>
          <w:ilvl w:val="0"/>
          <w:numId w:val="15"/>
        </w:numPr>
        <w:spacing w:line="259" w:lineRule="auto"/>
        <w:rPr>
          <w:rFonts w:ascii="Arial" w:hAnsi="Arial" w:cs="Arial"/>
          <w:sz w:val="20"/>
          <w:szCs w:val="20"/>
          <w:lang w:val="en-US" w:eastAsia="ja-JP"/>
        </w:rPr>
      </w:pPr>
      <w:bookmarkStart w:id="8" w:name="_Toc139635982"/>
      <w:bookmarkStart w:id="9" w:name="_Toc142638611"/>
      <w:r w:rsidRPr="00215AA4">
        <w:rPr>
          <w:rFonts w:ascii="Arial" w:hAnsi="Arial" w:cs="Arial"/>
          <w:sz w:val="20"/>
          <w:szCs w:val="20"/>
          <w:lang w:val="en-US" w:eastAsia="ja-JP"/>
        </w:rPr>
        <w:t>LMF should provide the PRU location information and PRU carrier phase measurements as assistance data to the target UE. One option is to include it in the NR-</w:t>
      </w:r>
      <w:proofErr w:type="spellStart"/>
      <w:r w:rsidRPr="00215AA4">
        <w:rPr>
          <w:rFonts w:ascii="Arial" w:hAnsi="Arial" w:cs="Arial"/>
          <w:sz w:val="20"/>
          <w:szCs w:val="20"/>
          <w:lang w:val="en-US" w:eastAsia="ja-JP"/>
        </w:rPr>
        <w:t>PositionCalculationAssistance</w:t>
      </w:r>
      <w:proofErr w:type="spellEnd"/>
      <w:r w:rsidRPr="00215AA4">
        <w:rPr>
          <w:rFonts w:ascii="Arial" w:hAnsi="Arial" w:cs="Arial"/>
          <w:sz w:val="20"/>
          <w:szCs w:val="20"/>
          <w:lang w:val="en-US" w:eastAsia="ja-JP"/>
        </w:rPr>
        <w:t xml:space="preserve"> data structure.</w:t>
      </w:r>
      <w:bookmarkEnd w:id="8"/>
      <w:bookmarkEnd w:id="9"/>
    </w:p>
    <w:p w14:paraId="4D18D924" w14:textId="77777777" w:rsidR="00AC1BE5" w:rsidRDefault="00AC1BE5" w:rsidP="006C444C">
      <w:pPr>
        <w:pStyle w:val="Heading2"/>
        <w:rPr>
          <w:rStyle w:val="Strong"/>
          <w:b w:val="0"/>
          <w:bCs w:val="0"/>
        </w:rPr>
      </w:pPr>
      <w:r>
        <w:rPr>
          <w:rStyle w:val="Strong"/>
          <w:b w:val="0"/>
          <w:bCs w:val="0"/>
        </w:rPr>
        <w:t>Non-physical PRU</w:t>
      </w:r>
    </w:p>
    <w:p w14:paraId="4D4F1471" w14:textId="77777777" w:rsidR="00AC1BE5" w:rsidRDefault="00AC1BE5" w:rsidP="00AC1BE5">
      <w:pPr>
        <w:rPr>
          <w:rFonts w:ascii="Arial" w:hAnsi="Arial" w:cs="Arial"/>
          <w:iCs/>
          <w:sz w:val="20"/>
          <w:szCs w:val="20"/>
          <w:lang w:val="en-US"/>
        </w:rPr>
      </w:pPr>
      <w:r w:rsidRPr="00215AA4">
        <w:rPr>
          <w:rFonts w:ascii="Arial" w:eastAsia="Calibri" w:hAnsi="Arial" w:cs="Arial"/>
          <w:iCs/>
          <w:sz w:val="20"/>
          <w:szCs w:val="20"/>
          <w:lang w:val="en-US"/>
        </w:rPr>
        <w:t xml:space="preserve">Non-physical reference stations </w:t>
      </w:r>
      <w:proofErr w:type="gramStart"/>
      <w:r w:rsidRPr="00215AA4">
        <w:rPr>
          <w:rFonts w:ascii="Arial" w:eastAsia="Calibri" w:hAnsi="Arial" w:cs="Arial"/>
          <w:iCs/>
          <w:sz w:val="20"/>
          <w:szCs w:val="20"/>
          <w:lang w:val="en-US"/>
        </w:rPr>
        <w:t>is</w:t>
      </w:r>
      <w:proofErr w:type="gramEnd"/>
      <w:r w:rsidRPr="00215AA4">
        <w:rPr>
          <w:rFonts w:ascii="Arial" w:eastAsia="Calibri" w:hAnsi="Arial" w:cs="Arial"/>
          <w:iCs/>
          <w:sz w:val="20"/>
          <w:szCs w:val="20"/>
          <w:lang w:val="en-US"/>
        </w:rPr>
        <w:t xml:space="preserve"> already supported by GNSS RTK, (see TS 37.355, </w:t>
      </w:r>
      <w:r w:rsidRPr="00215AA4">
        <w:rPr>
          <w:rFonts w:ascii="Arial" w:hAnsi="Arial" w:cs="Arial"/>
          <w:snapToGrid w:val="0"/>
          <w:sz w:val="20"/>
          <w:szCs w:val="20"/>
        </w:rPr>
        <w:t>GNSS-RTK-ReferenceStationInfo-r15</w:t>
      </w:r>
      <w:r w:rsidRPr="00215AA4">
        <w:rPr>
          <w:rFonts w:ascii="Arial" w:hAnsi="Arial" w:cs="Arial"/>
          <w:snapToGrid w:val="0"/>
          <w:sz w:val="20"/>
          <w:szCs w:val="20"/>
          <w:lang w:val="en-US"/>
        </w:rPr>
        <w:t xml:space="preserve"> IE). We propose to use it for carrier phase-based positioning as well. </w:t>
      </w:r>
      <w:r w:rsidRPr="00215AA4">
        <w:rPr>
          <w:rFonts w:ascii="Arial" w:hAnsi="Arial" w:cs="Arial"/>
          <w:iCs/>
          <w:sz w:val="20"/>
          <w:szCs w:val="20"/>
          <w:lang w:val="en-US"/>
        </w:rPr>
        <w:t>A non-physical PRU is assigned a position nearby the expected position of the Target UE. The measurements of a non-physical PRU are obtained by combining/interpolating measurements from multiple physical PRU.</w:t>
      </w:r>
    </w:p>
    <w:p w14:paraId="1CACEE0B" w14:textId="77777777" w:rsidR="00FD373D" w:rsidRDefault="00FD373D" w:rsidP="00AC1BE5">
      <w:pPr>
        <w:rPr>
          <w:rFonts w:ascii="Arial" w:hAnsi="Arial" w:cs="Arial"/>
          <w:iCs/>
          <w:sz w:val="20"/>
          <w:szCs w:val="20"/>
          <w:lang w:val="en-US"/>
        </w:rPr>
      </w:pPr>
    </w:p>
    <w:p w14:paraId="4CD986B1" w14:textId="77777777" w:rsidR="00FD373D" w:rsidRDefault="00FD373D" w:rsidP="00FD373D">
      <w:pPr>
        <w:rPr>
          <w:rFonts w:ascii="Arial" w:hAnsi="Arial" w:cs="Arial"/>
          <w:sz w:val="20"/>
          <w:szCs w:val="20"/>
          <w:lang w:val="en-US" w:eastAsia="ja-JP"/>
        </w:rPr>
      </w:pPr>
      <w:proofErr w:type="gramStart"/>
      <w:r w:rsidRPr="00215AA4">
        <w:rPr>
          <w:rFonts w:ascii="Arial" w:hAnsi="Arial" w:cs="Arial"/>
          <w:sz w:val="20"/>
          <w:szCs w:val="20"/>
          <w:lang w:val="en-US" w:eastAsia="ja-JP"/>
        </w:rPr>
        <w:t>Similar to</w:t>
      </w:r>
      <w:proofErr w:type="gramEnd"/>
      <w:r w:rsidRPr="00215AA4">
        <w:rPr>
          <w:rFonts w:ascii="Arial" w:hAnsi="Arial" w:cs="Arial"/>
          <w:sz w:val="20"/>
          <w:szCs w:val="20"/>
          <w:lang w:val="en-US" w:eastAsia="ja-JP"/>
        </w:rPr>
        <w:t xml:space="preserve"> the GNSS-RTK solution, we propose to signal a flag that identifies whether a PRU is physical or non-physical.</w:t>
      </w:r>
      <w:r>
        <w:rPr>
          <w:rFonts w:ascii="Arial" w:hAnsi="Arial" w:cs="Arial"/>
          <w:sz w:val="20"/>
          <w:szCs w:val="20"/>
          <w:lang w:val="en-US" w:eastAsia="ja-JP"/>
        </w:rPr>
        <w:t xml:space="preserve"> There could be less security and privacy concerns for non-physical PRUs since we are not sharing details of an actual device. It can also be the case that some parameters are only needed for physical PRUs.</w:t>
      </w:r>
    </w:p>
    <w:p w14:paraId="52F99BC4" w14:textId="77777777" w:rsidR="00FD373D" w:rsidRDefault="00FD373D" w:rsidP="00AC1BE5">
      <w:pPr>
        <w:rPr>
          <w:rFonts w:ascii="Arial" w:hAnsi="Arial" w:cs="Arial"/>
          <w:iCs/>
          <w:sz w:val="20"/>
          <w:szCs w:val="20"/>
          <w:lang w:val="en-US"/>
        </w:rPr>
      </w:pPr>
    </w:p>
    <w:p w14:paraId="7BB1E0DA" w14:textId="77777777" w:rsidR="00743E3E" w:rsidRPr="00215AA4" w:rsidRDefault="00743E3E" w:rsidP="00AC1BE5">
      <w:pPr>
        <w:rPr>
          <w:rFonts w:ascii="Arial" w:hAnsi="Arial" w:cs="Arial"/>
          <w:snapToGrid w:val="0"/>
          <w:sz w:val="20"/>
          <w:szCs w:val="20"/>
          <w:lang w:val="en-US"/>
        </w:rPr>
      </w:pPr>
    </w:p>
    <w:p w14:paraId="6DD00F23" w14:textId="76BCEE38" w:rsidR="00AC1BE5" w:rsidRPr="00B05B84" w:rsidRDefault="00AC1BE5" w:rsidP="00BB067D">
      <w:pPr>
        <w:pStyle w:val="Proposal"/>
      </w:pPr>
      <w:bookmarkStart w:id="10" w:name="_Toc139635983"/>
      <w:bookmarkStart w:id="11" w:name="_Toc142638612"/>
      <w:r w:rsidRPr="00B05B84">
        <w:t>LMF report</w:t>
      </w:r>
      <w:r w:rsidR="00BB067D">
        <w:t>s</w:t>
      </w:r>
      <w:r w:rsidRPr="00B05B84">
        <w:t xml:space="preserve"> carrier phase measurements from a non-physical PRU, </w:t>
      </w:r>
      <w:proofErr w:type="gramStart"/>
      <w:r w:rsidRPr="00B05B84">
        <w:t>similar t</w:t>
      </w:r>
      <w:r w:rsidR="00B05B84">
        <w:t>o</w:t>
      </w:r>
      <w:proofErr w:type="gramEnd"/>
      <w:r w:rsidR="00B05B84">
        <w:t xml:space="preserve">    how it</w:t>
      </w:r>
      <w:r w:rsidRPr="00B05B84">
        <w:t xml:space="preserve"> is possible to report for non-physical reference stations with GNSS-RTK.</w:t>
      </w:r>
      <w:bookmarkEnd w:id="10"/>
      <w:bookmarkEnd w:id="11"/>
    </w:p>
    <w:p w14:paraId="13923BE5" w14:textId="77777777" w:rsidR="00BB1B2D" w:rsidRPr="00215AA4" w:rsidRDefault="00BB1B2D" w:rsidP="00AC1BE5">
      <w:pPr>
        <w:rPr>
          <w:rFonts w:ascii="Arial" w:hAnsi="Arial" w:cs="Arial"/>
          <w:sz w:val="20"/>
          <w:szCs w:val="20"/>
          <w:lang w:val="en-US" w:eastAsia="ja-JP"/>
        </w:rPr>
      </w:pPr>
    </w:p>
    <w:p w14:paraId="382D0223" w14:textId="77777777" w:rsidR="00AC1BE5" w:rsidRPr="00215AA4" w:rsidRDefault="00AC1BE5" w:rsidP="00AC1BE5">
      <w:pPr>
        <w:rPr>
          <w:rFonts w:ascii="Arial" w:hAnsi="Arial" w:cs="Arial"/>
          <w:sz w:val="20"/>
          <w:szCs w:val="20"/>
          <w:lang w:eastAsia="ja-JP"/>
        </w:rPr>
      </w:pPr>
    </w:p>
    <w:p w14:paraId="31B7CDE9" w14:textId="77777777" w:rsidR="00AC1BE5" w:rsidRDefault="00AC1BE5" w:rsidP="00AC1BE5">
      <w:pPr>
        <w:rPr>
          <w:rFonts w:ascii="Arial" w:eastAsia="SimSun" w:hAnsi="Arial"/>
          <w:sz w:val="32"/>
          <w:szCs w:val="20"/>
          <w:lang w:eastAsia="ja-JP"/>
        </w:rPr>
      </w:pPr>
      <w:r w:rsidRPr="00215AA4">
        <w:rPr>
          <w:rFonts w:ascii="Arial" w:eastAsia="SimSun" w:hAnsi="Arial" w:cs="Arial"/>
          <w:sz w:val="20"/>
          <w:szCs w:val="20"/>
        </w:rPr>
        <w:br w:type="page"/>
      </w:r>
    </w:p>
    <w:p w14:paraId="73632B46" w14:textId="77777777" w:rsidR="00AC1BE5" w:rsidRPr="00235318" w:rsidRDefault="00AC1BE5" w:rsidP="006C444C">
      <w:pPr>
        <w:pStyle w:val="Heading2"/>
      </w:pPr>
      <w:r>
        <w:lastRenderedPageBreak/>
        <w:t>Simultaneous measurements</w:t>
      </w:r>
    </w:p>
    <w:p w14:paraId="3E800F25" w14:textId="100F9748" w:rsidR="00AC1BE5" w:rsidRDefault="00944E9F" w:rsidP="00AC1BE5">
      <w:pPr>
        <w:rPr>
          <w:lang w:val="en-US" w:eastAsia="ja-JP"/>
        </w:rPr>
      </w:pPr>
      <w:r w:rsidRPr="00DF381E">
        <w:rPr>
          <w:noProof/>
        </w:rPr>
        <mc:AlternateContent>
          <mc:Choice Requires="wps">
            <w:drawing>
              <wp:anchor distT="45720" distB="45720" distL="114300" distR="114300" simplePos="0" relativeHeight="251658240" behindDoc="0" locked="0" layoutInCell="1" allowOverlap="1" wp14:anchorId="5DC761B4" wp14:editId="54A58E9F">
                <wp:simplePos x="0" y="0"/>
                <wp:positionH relativeFrom="margin">
                  <wp:align>right</wp:align>
                </wp:positionH>
                <wp:positionV relativeFrom="paragraph">
                  <wp:posOffset>282575</wp:posOffset>
                </wp:positionV>
                <wp:extent cx="6096000" cy="4155440"/>
                <wp:effectExtent l="0" t="0" r="19050" b="16510"/>
                <wp:wrapSquare wrapText="bothSides"/>
                <wp:docPr id="217" name="Text Box 21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6000" cy="4155440"/>
                        </a:xfrm>
                        <a:prstGeom prst="rect">
                          <a:avLst/>
                        </a:prstGeom>
                        <a:solidFill>
                          <a:srgbClr val="FFFFFF"/>
                        </a:solidFill>
                        <a:ln w="9525">
                          <a:solidFill>
                            <a:srgbClr val="000000"/>
                          </a:solidFill>
                          <a:miter lim="800000"/>
                          <a:headEnd/>
                          <a:tailEnd/>
                        </a:ln>
                      </wps:spPr>
                      <wps:txbx>
                        <w:txbxContent>
                          <w:p w14:paraId="796B4817" w14:textId="77777777" w:rsidR="00AC1BE5" w:rsidRPr="00545C13" w:rsidRDefault="00AC1BE5" w:rsidP="00AC1BE5">
                            <w:pPr>
                              <w:rPr>
                                <w:b/>
                                <w:lang w:val="en-US" w:eastAsia="x-none"/>
                              </w:rPr>
                            </w:pPr>
                            <w:r w:rsidRPr="00545C13">
                              <w:rPr>
                                <w:b/>
                                <w:lang w:val="en-US" w:eastAsia="x-none"/>
                              </w:rPr>
                              <w:t>RAN</w:t>
                            </w:r>
                            <w:r>
                              <w:rPr>
                                <w:b/>
                                <w:lang w:val="en-US" w:eastAsia="x-none"/>
                              </w:rPr>
                              <w:t>1#</w:t>
                            </w:r>
                            <w:r w:rsidRPr="00545C13">
                              <w:rPr>
                                <w:b/>
                                <w:lang w:val="en-US" w:eastAsia="x-none"/>
                              </w:rPr>
                              <w:t>11</w:t>
                            </w:r>
                            <w:r>
                              <w:rPr>
                                <w:b/>
                                <w:lang w:val="en-US" w:eastAsia="x-none"/>
                              </w:rPr>
                              <w:t>3</w:t>
                            </w:r>
                          </w:p>
                          <w:p w14:paraId="23B9952A" w14:textId="77777777" w:rsidR="00AC1BE5" w:rsidRDefault="00AC1BE5" w:rsidP="00AC1BE5">
                            <w:pPr>
                              <w:rPr>
                                <w:b/>
                                <w:lang w:val="en-US" w:eastAsia="x-none"/>
                              </w:rPr>
                            </w:pPr>
                            <w:r w:rsidRPr="00884231">
                              <w:rPr>
                                <w:highlight w:val="green"/>
                                <w:lang w:val="en-US" w:eastAsia="x-none"/>
                              </w:rPr>
                              <w:t>Agreement</w:t>
                            </w:r>
                            <w:r w:rsidRPr="00CF3F2C">
                              <w:rPr>
                                <w:b/>
                                <w:lang w:val="en-US" w:eastAsia="x-none"/>
                              </w:rPr>
                              <w:t xml:space="preserve"> </w:t>
                            </w:r>
                          </w:p>
                          <w:p w14:paraId="219C3B02" w14:textId="77777777" w:rsidR="00AC1BE5" w:rsidRPr="002D7A40" w:rsidRDefault="00AC1BE5" w:rsidP="00AC1BE5">
                            <w:pPr>
                              <w:contextualSpacing/>
                              <w:rPr>
                                <w:szCs w:val="20"/>
                                <w:lang w:eastAsia="ja-JP"/>
                              </w:rPr>
                            </w:pPr>
                            <w:r w:rsidRPr="002D7A40">
                              <w:rPr>
                                <w:szCs w:val="20"/>
                                <w:lang w:eastAsia="ja-JP"/>
                              </w:rPr>
                              <w:t>To enable simultaneous measurements on same DL PRS by a target UE and a PRU, support the following enhancements:</w:t>
                            </w:r>
                          </w:p>
                          <w:p w14:paraId="019091E6"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Enabling LMF to request the UEs, including target UE and PRU(s), to perform measurements on indicated</w:t>
                            </w:r>
                            <w:r w:rsidRPr="00C0046A">
                              <w:rPr>
                                <w:rFonts w:ascii="Times New Roman" w:hAnsi="Times New Roman"/>
                                <w:color w:val="FF0000"/>
                                <w:szCs w:val="20"/>
                                <w:lang w:eastAsia="ja-JP"/>
                              </w:rPr>
                              <w:t xml:space="preserve"> </w:t>
                            </w:r>
                            <w:r w:rsidRPr="00C0046A">
                              <w:rPr>
                                <w:rFonts w:ascii="Times New Roman" w:hAnsi="Times New Roman"/>
                                <w:szCs w:val="20"/>
                                <w:lang w:eastAsia="ja-JP"/>
                              </w:rPr>
                              <w:t>DL PRS resource sets occurring within indicated time window(s).</w:t>
                            </w:r>
                          </w:p>
                          <w:p w14:paraId="2239D3B0"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1F7AC415" w14:textId="77777777" w:rsidR="00AC1BE5" w:rsidRPr="002D7A40" w:rsidRDefault="00AC1BE5" w:rsidP="00AC1BE5">
                            <w:pPr>
                              <w:rPr>
                                <w:lang w:val="x-none" w:eastAsia="x-none"/>
                              </w:rPr>
                            </w:pPr>
                          </w:p>
                          <w:p w14:paraId="43C12100" w14:textId="77777777" w:rsidR="00AC1BE5" w:rsidRPr="008F4AE6" w:rsidRDefault="00AC1BE5" w:rsidP="00AC1BE5">
                            <w:pPr>
                              <w:rPr>
                                <w:iCs/>
                              </w:rPr>
                            </w:pPr>
                            <w:r w:rsidRPr="008F4AE6">
                              <w:rPr>
                                <w:iCs/>
                              </w:rPr>
                              <w:t>To enable LMF to request the UEs, including target UE and PRU(s), to perform measurements on indicated DL PRS resource set(s) occurring within indicated time window(s), each time window is defined with the following parameters:</w:t>
                            </w:r>
                          </w:p>
                          <w:p w14:paraId="631BC425" w14:textId="77777777" w:rsidR="00AC1BE5"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lang w:val="en-GB"/>
                              </w:rPr>
                              <w:t xml:space="preserve">The start </w:t>
                            </w:r>
                            <w:r w:rsidRPr="008F4AE6">
                              <w:rPr>
                                <w:iCs/>
                                <w:sz w:val="20"/>
                                <w:szCs w:val="20"/>
                              </w:rPr>
                              <w:t>of the time window, which is indicated by a combination of subframe number, slot offset and symbol index</w:t>
                            </w:r>
                          </w:p>
                          <w:p w14:paraId="3B409802"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The duration of the time window, which is given by a number of consecutive slots/symbols</w:t>
                            </w:r>
                          </w:p>
                          <w:p w14:paraId="38145307" w14:textId="77777777" w:rsidR="00AC1BE5" w:rsidRPr="008F4AE6" w:rsidRDefault="00AC1BE5">
                            <w:pPr>
                              <w:pStyle w:val="3GPPAgreements"/>
                              <w:numPr>
                                <w:ilvl w:val="1"/>
                                <w:numId w:val="24"/>
                              </w:numPr>
                              <w:autoSpaceDE w:val="0"/>
                              <w:autoSpaceDN w:val="0"/>
                              <w:adjustRightInd w:val="0"/>
                              <w:snapToGrid w:val="0"/>
                              <w:spacing w:before="0" w:after="120" w:line="240" w:lineRule="auto"/>
                              <w:rPr>
                                <w:iCs/>
                                <w:sz w:val="20"/>
                                <w:szCs w:val="20"/>
                              </w:rPr>
                            </w:pPr>
                            <w:r w:rsidRPr="008F4AE6">
                              <w:rPr>
                                <w:iCs/>
                                <w:sz w:val="20"/>
                                <w:szCs w:val="20"/>
                              </w:rPr>
                              <w:t>FFS: the number of consecutive slots/symbols</w:t>
                            </w:r>
                          </w:p>
                          <w:p w14:paraId="7EC20643"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(Optional) The periodicity of the time window, which is defined similar to IE NR-DL-PRS-Periodicity-and-ResourceSetSlotOffset</w:t>
                            </w:r>
                            <w:r w:rsidRPr="008F4AE6" w:rsidDel="00BD5CA7">
                              <w:rPr>
                                <w:iCs/>
                                <w:sz w:val="20"/>
                                <w:szCs w:val="20"/>
                              </w:rPr>
                              <w:t xml:space="preserve"> </w:t>
                            </w:r>
                            <w:r w:rsidRPr="008F4AE6">
                              <w:rPr>
                                <w:iCs/>
                                <w:sz w:val="20"/>
                                <w:szCs w:val="20"/>
                              </w:rPr>
                              <w:t>in TS 37.355.FFS: the maximum number of the windows</w:t>
                            </w:r>
                          </w:p>
                          <w:p w14:paraId="7477268E" w14:textId="77777777" w:rsidR="00AC1BE5" w:rsidRPr="002D7A40" w:rsidRDefault="00AC1BE5" w:rsidP="00AC1BE5">
                            <w:pPr>
                              <w:pStyle w:val="3GPPAgreements"/>
                              <w:numPr>
                                <w:ilvl w:val="0"/>
                                <w:numId w:val="0"/>
                              </w:numPr>
                              <w:autoSpaceDE w:val="0"/>
                              <w:autoSpaceDN w:val="0"/>
                              <w:adjustRightInd w:val="0"/>
                              <w:snapToGrid w:val="0"/>
                              <w:spacing w:before="0" w:after="120" w:line="240" w:lineRule="auto"/>
                              <w:ind w:left="284" w:hanging="284"/>
                              <w:rPr>
                                <w:iCs/>
                                <w:sz w:val="20"/>
                                <w:szCs w:val="20"/>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5DC761B4" id="Text Box 217" o:spid="_x0000_s1028" type="#_x0000_t202" style="position:absolute;margin-left:428.8pt;margin-top:22.25pt;width:480pt;height:327.2pt;z-index:251658240;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">
                <v:textbox>
                  <w:txbxContent>
                    <w:p w14:paraId="796B4817" w14:textId="77777777" w:rsidR="00AC1BE5" w:rsidRPr="00545C13" w:rsidRDefault="00AC1BE5" w:rsidP="00AC1BE5">
                      <w:pPr>
                        <w:rPr>
                          <w:b/>
                          <w:lang w:val="en-US" w:eastAsia="x-none"/>
                        </w:rPr>
                      </w:pPr>
                      <w:r w:rsidRPr="00545C13">
                        <w:rPr>
                          <w:b/>
                          <w:lang w:val="en-US" w:eastAsia="x-none"/>
                        </w:rPr>
                        <w:t>RAN</w:t>
                      </w:r>
                      <w:r>
                        <w:rPr>
                          <w:b/>
                          <w:lang w:val="en-US" w:eastAsia="x-none"/>
                        </w:rPr>
                        <w:t>1#</w:t>
                      </w:r>
                      <w:r w:rsidRPr="00545C13">
                        <w:rPr>
                          <w:b/>
                          <w:lang w:val="en-US" w:eastAsia="x-none"/>
                        </w:rPr>
                        <w:t>11</w:t>
                      </w:r>
                      <w:r>
                        <w:rPr>
                          <w:b/>
                          <w:lang w:val="en-US" w:eastAsia="x-none"/>
                        </w:rPr>
                        <w:t>3</w:t>
                      </w:r>
                    </w:p>
                    <w:p w14:paraId="23B9952A" w14:textId="77777777" w:rsidR="00AC1BE5" w:rsidRDefault="00AC1BE5" w:rsidP="00AC1BE5">
                      <w:pPr>
                        <w:rPr>
                          <w:b/>
                          <w:lang w:val="en-US" w:eastAsia="x-none"/>
                        </w:rPr>
                      </w:pPr>
                      <w:r w:rsidRPr="00884231">
                        <w:rPr>
                          <w:highlight w:val="green"/>
                          <w:lang w:val="en-US" w:eastAsia="x-none"/>
                        </w:rPr>
                        <w:t>Agreement</w:t>
                      </w:r>
                      <w:r w:rsidRPr="00CF3F2C">
                        <w:rPr>
                          <w:b/>
                          <w:lang w:val="en-US" w:eastAsia="x-none"/>
                        </w:rPr>
                        <w:t xml:space="preserve"> </w:t>
                      </w:r>
                    </w:p>
                    <w:p w14:paraId="219C3B02" w14:textId="77777777" w:rsidR="00AC1BE5" w:rsidRPr="002D7A40" w:rsidRDefault="00AC1BE5" w:rsidP="00AC1BE5">
                      <w:pPr>
                        <w:contextualSpacing/>
                        <w:rPr>
                          <w:szCs w:val="20"/>
                          <w:lang w:eastAsia="ja-JP"/>
                        </w:rPr>
                      </w:pPr>
                      <w:r w:rsidRPr="002D7A40">
                        <w:rPr>
                          <w:szCs w:val="20"/>
                          <w:lang w:eastAsia="ja-JP"/>
                        </w:rPr>
                        <w:t>To enable simultaneous measurements on same DL PRS by a target UE and a PRU, support the following enhancements:</w:t>
                      </w:r>
                    </w:p>
                    <w:p w14:paraId="019091E6"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Enabling LMF to request the UEs, including target UE and PRU(s), to perform measurements on indicated</w:t>
                      </w:r>
                      <w:r w:rsidRPr="00C0046A">
                        <w:rPr>
                          <w:rFonts w:ascii="Times New Roman" w:hAnsi="Times New Roman"/>
                          <w:color w:val="FF0000"/>
                          <w:szCs w:val="20"/>
                          <w:lang w:eastAsia="ja-JP"/>
                        </w:rPr>
                        <w:t xml:space="preserve"> </w:t>
                      </w:r>
                      <w:r w:rsidRPr="00C0046A">
                        <w:rPr>
                          <w:rFonts w:ascii="Times New Roman" w:hAnsi="Times New Roman"/>
                          <w:szCs w:val="20"/>
                          <w:lang w:eastAsia="ja-JP"/>
                        </w:rPr>
                        <w:t>DL PRS resource sets occurring within indicated time window(s).</w:t>
                      </w:r>
                    </w:p>
                    <w:p w14:paraId="2239D3B0" w14:textId="77777777" w:rsidR="00AC1BE5" w:rsidRPr="00C0046A" w:rsidRDefault="00AC1BE5">
                      <w:pPr>
                        <w:pStyle w:val="ListParagraph"/>
                        <w:numPr>
                          <w:ilvl w:val="0"/>
                          <w:numId w:val="22"/>
                        </w:numPr>
                        <w:contextualSpacing/>
                        <w:rPr>
                          <w:rFonts w:ascii="Times New Roman" w:hAnsi="Times New Roman"/>
                          <w:szCs w:val="20"/>
                          <w:lang w:eastAsia="ja-JP"/>
                        </w:rPr>
                      </w:pPr>
                      <w:r w:rsidRPr="00C0046A">
                        <w:rPr>
                          <w:rFonts w:ascii="Times New Roman" w:hAnsi="Times New Roman"/>
                          <w:szCs w:val="20"/>
                          <w:lang w:eastAsia="ja-JP"/>
                        </w:rPr>
                        <w:t>FFS: the details of the configuration of the indicated time window(s), e.g., the start time, duration, periodicity for the time window(s), as well as the relationship with the Scheduled Location time.</w:t>
                      </w:r>
                    </w:p>
                    <w:p w14:paraId="1F7AC415" w14:textId="77777777" w:rsidR="00AC1BE5" w:rsidRPr="002D7A40" w:rsidRDefault="00AC1BE5" w:rsidP="00AC1BE5">
                      <w:pPr>
                        <w:rPr>
                          <w:lang w:val="x-none" w:eastAsia="x-none"/>
                        </w:rPr>
                      </w:pPr>
                    </w:p>
                    <w:p w14:paraId="43C12100" w14:textId="77777777" w:rsidR="00AC1BE5" w:rsidRPr="008F4AE6" w:rsidRDefault="00AC1BE5" w:rsidP="00AC1BE5">
                      <w:pPr>
                        <w:rPr>
                          <w:iCs/>
                        </w:rPr>
                      </w:pPr>
                      <w:r w:rsidRPr="008F4AE6">
                        <w:rPr>
                          <w:iCs/>
                        </w:rPr>
                        <w:t>To enable LMF to request the UEs, including target UE and PRU(s), to perform measurements on indicated DL PRS resource set(s) occurring within indicated time window(s), each time window is defined with the following parameters:</w:t>
                      </w:r>
                    </w:p>
                    <w:p w14:paraId="631BC425" w14:textId="77777777" w:rsidR="00AC1BE5"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lang w:val="en-GB"/>
                        </w:rPr>
                        <w:t xml:space="preserve">The start </w:t>
                      </w:r>
                      <w:r w:rsidRPr="008F4AE6">
                        <w:rPr>
                          <w:iCs/>
                          <w:sz w:val="20"/>
                          <w:szCs w:val="20"/>
                        </w:rPr>
                        <w:t>of the time window, which is indicated by a combination of subframe number, slot offset and symbol index</w:t>
                      </w:r>
                    </w:p>
                    <w:p w14:paraId="3B409802"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The duration of the time window, which is given by a number of consecutive slots/symbols</w:t>
                      </w:r>
                    </w:p>
                    <w:p w14:paraId="38145307" w14:textId="77777777" w:rsidR="00AC1BE5" w:rsidRPr="008F4AE6" w:rsidRDefault="00AC1BE5">
                      <w:pPr>
                        <w:pStyle w:val="3GPPAgreements"/>
                        <w:numPr>
                          <w:ilvl w:val="1"/>
                          <w:numId w:val="24"/>
                        </w:numPr>
                        <w:autoSpaceDE w:val="0"/>
                        <w:autoSpaceDN w:val="0"/>
                        <w:adjustRightInd w:val="0"/>
                        <w:snapToGrid w:val="0"/>
                        <w:spacing w:before="0" w:after="120" w:line="240" w:lineRule="auto"/>
                        <w:rPr>
                          <w:iCs/>
                          <w:sz w:val="20"/>
                          <w:szCs w:val="20"/>
                        </w:rPr>
                      </w:pPr>
                      <w:r w:rsidRPr="008F4AE6">
                        <w:rPr>
                          <w:iCs/>
                          <w:sz w:val="20"/>
                          <w:szCs w:val="20"/>
                        </w:rPr>
                        <w:t>FFS: the number of consecutive slots/symbols</w:t>
                      </w:r>
                    </w:p>
                    <w:p w14:paraId="7EC20643" w14:textId="77777777" w:rsidR="00AC1BE5" w:rsidRPr="008F4AE6" w:rsidRDefault="00AC1BE5">
                      <w:pPr>
                        <w:pStyle w:val="3GPPAgreements"/>
                        <w:numPr>
                          <w:ilvl w:val="0"/>
                          <w:numId w:val="24"/>
                        </w:numPr>
                        <w:autoSpaceDE w:val="0"/>
                        <w:autoSpaceDN w:val="0"/>
                        <w:adjustRightInd w:val="0"/>
                        <w:snapToGrid w:val="0"/>
                        <w:spacing w:before="0" w:after="120" w:line="240" w:lineRule="auto"/>
                        <w:rPr>
                          <w:iCs/>
                          <w:sz w:val="20"/>
                          <w:szCs w:val="20"/>
                        </w:rPr>
                      </w:pPr>
                      <w:r w:rsidRPr="008F4AE6">
                        <w:rPr>
                          <w:iCs/>
                          <w:sz w:val="20"/>
                          <w:szCs w:val="20"/>
                        </w:rPr>
                        <w:t>(Optional) The periodicity of the time window, which is defined similar to IE NR-DL-PRS-Periodicity-and-ResourceSetSlotOffset</w:t>
                      </w:r>
                      <w:r w:rsidRPr="008F4AE6" w:rsidDel="00BD5CA7">
                        <w:rPr>
                          <w:iCs/>
                          <w:sz w:val="20"/>
                          <w:szCs w:val="20"/>
                        </w:rPr>
                        <w:t xml:space="preserve"> </w:t>
                      </w:r>
                      <w:r w:rsidRPr="008F4AE6">
                        <w:rPr>
                          <w:iCs/>
                          <w:sz w:val="20"/>
                          <w:szCs w:val="20"/>
                        </w:rPr>
                        <w:t>in TS 37.355.FFS: the maximum number of the windows</w:t>
                      </w:r>
                    </w:p>
                    <w:p w14:paraId="7477268E" w14:textId="77777777" w:rsidR="00AC1BE5" w:rsidRPr="002D7A40" w:rsidRDefault="00AC1BE5" w:rsidP="00AC1BE5">
                      <w:pPr>
                        <w:pStyle w:val="3GPPAgreements"/>
                        <w:numPr>
                          <w:ilvl w:val="0"/>
                          <w:numId w:val="0"/>
                        </w:numPr>
                        <w:autoSpaceDE w:val="0"/>
                        <w:autoSpaceDN w:val="0"/>
                        <w:adjustRightInd w:val="0"/>
                        <w:snapToGrid w:val="0"/>
                        <w:spacing w:before="0" w:after="120" w:line="240" w:lineRule="auto"/>
                        <w:ind w:left="284" w:hanging="284"/>
                        <w:rPr>
                          <w:iCs/>
                          <w:sz w:val="20"/>
                          <w:szCs w:val="20"/>
                        </w:rPr>
                      </w:pPr>
                    </w:p>
                  </w:txbxContent>
                </v:textbox>
                <w10:wrap type="square" anchorx="margin"/>
              </v:shape>
            </w:pict>
          </mc:Fallback>
        </mc:AlternateContent>
      </w:r>
    </w:p>
    <w:p w14:paraId="51D1DBE0" w14:textId="7E3345F4" w:rsidR="00AC1BE5" w:rsidRDefault="00AC1BE5" w:rsidP="00AC1BE5">
      <w:pPr>
        <w:rPr>
          <w:lang w:val="en-US" w:eastAsia="ja-JP"/>
        </w:rPr>
      </w:pPr>
    </w:p>
    <w:p w14:paraId="7AED0D9E" w14:textId="77777777" w:rsidR="00AC1BE5" w:rsidRPr="00215AA4" w:rsidRDefault="00AC1BE5" w:rsidP="00AC1BE5">
      <w:pPr>
        <w:rPr>
          <w:rFonts w:ascii="Arial" w:hAnsi="Arial" w:cs="Arial"/>
          <w:sz w:val="20"/>
          <w:szCs w:val="20"/>
          <w:lang w:val="en-US" w:eastAsia="ja-JP"/>
        </w:rPr>
      </w:pPr>
      <w:r w:rsidRPr="00215AA4">
        <w:rPr>
          <w:rFonts w:ascii="Arial" w:hAnsi="Arial" w:cs="Arial"/>
          <w:noProof/>
          <w:sz w:val="20"/>
          <w:szCs w:val="20"/>
          <w:lang w:val="en-US" w:eastAsia="ja-JP"/>
        </w:rPr>
        <mc:AlternateContent>
          <mc:Choice Requires="wps">
            <w:drawing>
              <wp:anchor distT="45720" distB="45720" distL="114300" distR="114300" simplePos="0" relativeHeight="251658242" behindDoc="0" locked="0" layoutInCell="1" allowOverlap="1" wp14:anchorId="17DBD885" wp14:editId="680E16A5">
                <wp:simplePos x="0" y="0"/>
                <wp:positionH relativeFrom="margin">
                  <wp:align>right</wp:align>
                </wp:positionH>
                <wp:positionV relativeFrom="paragraph">
                  <wp:posOffset>652145</wp:posOffset>
                </wp:positionV>
                <wp:extent cx="6093460" cy="2299335"/>
                <wp:effectExtent l="0" t="0" r="21590" b="24765"/>
                <wp:wrapSquare wrapText="bothSides"/>
                <wp:docPr id="13" name="Text Box 13"/>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6093460" cy="2299335"/>
                        </a:xfrm>
                        <a:prstGeom prst="rect">
                          <a:avLst/>
                        </a:prstGeom>
                        <a:solidFill>
                          <a:srgbClr val="FFFFFF"/>
                        </a:solidFill>
                        <a:ln w="9525">
                          <a:solidFill>
                            <a:srgbClr val="000000"/>
                          </a:solidFill>
                          <a:miter lim="800000"/>
                          <a:headEnd/>
                          <a:tailEnd/>
                        </a:ln>
                      </wps:spPr>
                      <wps:txbx>
                        <w:txbxContent>
                          <w:p w14:paraId="50E32B32" w14:textId="77777777" w:rsidR="00AC1BE5" w:rsidRDefault="00AC1BE5" w:rsidP="00AC1BE5">
                            <w:pPr>
                              <w:rPr>
                                <w:lang w:val="sv-SE"/>
                              </w:rPr>
                            </w:pPr>
                            <w:r>
                              <w:rPr>
                                <w:lang w:val="sv-SE"/>
                              </w:rPr>
                              <w:t xml:space="preserve">TS 38.305 V17.4.0, </w:t>
                            </w:r>
                          </w:p>
                          <w:p w14:paraId="35FD076A" w14:textId="77777777" w:rsidR="00AC1BE5" w:rsidRDefault="00AC1BE5" w:rsidP="00AC1BE5">
                            <w:pPr>
                              <w:rPr>
                                <w:lang w:val="sv-SE"/>
                              </w:rPr>
                            </w:pPr>
                            <w:r>
                              <w:rPr>
                                <w:lang w:val="sv-SE"/>
                              </w:rPr>
                              <w:t>Section 7.3.2:</w:t>
                            </w:r>
                          </w:p>
                          <w:p w14:paraId="471236B6" w14:textId="77777777" w:rsidR="00AC1BE5" w:rsidRPr="00864D21"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UE to occur at or near to the scheduled location time.</w:t>
                            </w:r>
                          </w:p>
                          <w:p w14:paraId="20C9CFB7" w14:textId="77777777" w:rsidR="00AC1BE5"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NG-RAN to occur at or near to the scheduled location time.</w:t>
                            </w:r>
                          </w:p>
                          <w:p w14:paraId="79327306" w14:textId="77777777" w:rsidR="00AC1BE5" w:rsidRPr="00CC4B24" w:rsidRDefault="00AC1BE5" w:rsidP="00AC1BE5">
                            <w:pPr>
                              <w:rPr>
                                <w:lang w:val="sv-SE"/>
                              </w:rPr>
                            </w:pPr>
                            <w:r w:rsidRPr="00CC4B24">
                              <w:rPr>
                                <w:lang w:val="sv-SE"/>
                              </w:rPr>
                              <w:t xml:space="preserve">Section </w:t>
                            </w:r>
                            <w:r>
                              <w:rPr>
                                <w:lang w:val="sv-SE"/>
                              </w:rPr>
                              <w:t>6</w:t>
                            </w:r>
                            <w:r w:rsidRPr="00CC4B24">
                              <w:rPr>
                                <w:lang w:val="sv-SE"/>
                              </w:rPr>
                              <w:t>.</w:t>
                            </w:r>
                            <w:r>
                              <w:rPr>
                                <w:lang w:val="sv-SE"/>
                              </w:rPr>
                              <w:t>17</w:t>
                            </w:r>
                            <w:r w:rsidRPr="00CC4B24">
                              <w:rPr>
                                <w:lang w:val="sv-SE"/>
                              </w:rPr>
                              <w:t>.</w:t>
                            </w:r>
                            <w:r>
                              <w:rPr>
                                <w:lang w:val="sv-SE"/>
                              </w:rPr>
                              <w:t>4</w:t>
                            </w:r>
                            <w:r w:rsidRPr="00CC4B24">
                              <w:rPr>
                                <w:lang w:val="sv-SE"/>
                              </w:rPr>
                              <w:t>:</w:t>
                            </w:r>
                          </w:p>
                          <w:p w14:paraId="1F739B54" w14:textId="77777777" w:rsidR="00AC1BE5" w:rsidRPr="00864D21" w:rsidRDefault="00AC1BE5">
                            <w:pPr>
                              <w:pStyle w:val="ListParagraph"/>
                              <w:numPr>
                                <w:ilvl w:val="0"/>
                                <w:numId w:val="25"/>
                              </w:numPr>
                              <w:spacing w:after="160" w:line="259" w:lineRule="auto"/>
                              <w:rPr>
                                <w:i/>
                                <w:iCs/>
                              </w:rPr>
                            </w:pPr>
                            <w:r w:rsidRPr="00164C65">
                              <w:rPr>
                                <w:rFonts w:eastAsia="SimSun"/>
                                <w:i/>
                                <w:iCs/>
                              </w:rPr>
                              <w:t>A common scheduled location time may be used if the LMF determines that simultaneous measurements for UE and PRU(s) are desirable</w:t>
                            </w:r>
                            <w:r>
                              <w:rPr>
                                <w:rFonts w:eastAsia="SimSun"/>
                              </w:rPr>
                              <w:t>.</w:t>
                            </w:r>
                          </w:p>
                          <w:p w14:paraId="311A9998" w14:textId="77777777" w:rsidR="00AC1BE5" w:rsidRPr="00FA5DA8" w:rsidRDefault="00AC1BE5" w:rsidP="00AC1BE5">
                            <w:pPr>
                              <w:rPr>
                                <w:lang w:val="x-none"/>
                              </w:rPr>
                            </w:pPr>
                          </w:p>
                        </w:txbxContent>
                      </wps:txbx>
                      <wps:bodyPr rot="0" vert="horz" wrap="square" lIns="91440" tIns="45720" rIns="91440" bIns="45720" anchor="t" anchorCtr="0">
                        <a:noAutofit/>
                      </wps:bodyPr>
                    </wps:wsp>
                  </a:graphicData>
                </a:graphic>
                <wp14:sizeRelH relativeFrom="margin">
                  <wp14:pctWidth>0</wp14:pctWidth>
                </wp14:sizeRelH>
                <wp14:sizeRelV relativeFrom="margin">
                  <wp14:pctHeight>0</wp14:pctHeight>
                </wp14:sizeRelV>
              </wp:anchor>
            </w:drawing>
          </mc:Choice>
          <mc:Fallback>
            <w:pict>
              <v:shape w14:anchorId="17DBD885" id="Text Box 13" o:spid="_x0000_s1029" type="#_x0000_t202" style="position:absolute;margin-left:428.6pt;margin-top:51.35pt;width:479.8pt;height:181.05pt;z-index:251658242;visibility:visible;mso-wrap-style:square;mso-width-percent:0;mso-height-percent:0;mso-wrap-distance-left:9pt;mso-wrap-distance-top:3.6pt;mso-wrap-distance-right:9pt;mso-wrap-distance-bottom:3.6pt;mso-position-horizontal:right;mso-position-horizontal-relative:margin;mso-position-vertical:absolute;mso-position-vertical-relative:text;mso-width-percent:0;mso-height-percent: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">
                <v:textbox>
                  <w:txbxContent>
                    <w:p w14:paraId="50E32B32" w14:textId="77777777" w:rsidR="00AC1BE5" w:rsidRDefault="00AC1BE5" w:rsidP="00AC1BE5">
                      <w:pPr>
                        <w:rPr>
                          <w:lang w:val="sv-SE"/>
                        </w:rPr>
                      </w:pPr>
                      <w:r>
                        <w:rPr>
                          <w:lang w:val="sv-SE"/>
                        </w:rPr>
                        <w:t xml:space="preserve">TS 38.305 V17.4.0, </w:t>
                      </w:r>
                    </w:p>
                    <w:p w14:paraId="35FD076A" w14:textId="77777777" w:rsidR="00AC1BE5" w:rsidRDefault="00AC1BE5" w:rsidP="00AC1BE5">
                      <w:pPr>
                        <w:rPr>
                          <w:lang w:val="sv-SE"/>
                        </w:rPr>
                      </w:pPr>
                      <w:r>
                        <w:rPr>
                          <w:lang w:val="sv-SE"/>
                        </w:rPr>
                        <w:t>Section 7.3.2:</w:t>
                      </w:r>
                    </w:p>
                    <w:p w14:paraId="471236B6" w14:textId="77777777" w:rsidR="00AC1BE5" w:rsidRPr="00864D21"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UE to occur at or near to the scheduled location time.</w:t>
                      </w:r>
                    </w:p>
                    <w:p w14:paraId="20C9CFB7" w14:textId="77777777" w:rsidR="00AC1BE5" w:rsidRDefault="00AC1BE5">
                      <w:pPr>
                        <w:pStyle w:val="ListParagraph"/>
                        <w:numPr>
                          <w:ilvl w:val="0"/>
                          <w:numId w:val="25"/>
                        </w:numPr>
                        <w:spacing w:after="160" w:line="259" w:lineRule="auto"/>
                        <w:rPr>
                          <w:i/>
                          <w:iCs/>
                        </w:rPr>
                      </w:pPr>
                      <w:r w:rsidRPr="00864D21">
                        <w:rPr>
                          <w:i/>
                          <w:iCs/>
                        </w:rPr>
                        <w:t xml:space="preserve">If a scheduled location time is provided </w:t>
                      </w:r>
                      <w:r w:rsidRPr="00864D21">
                        <w:rPr>
                          <w:i/>
                          <w:iCs/>
                          <w:lang w:val="en-US"/>
                        </w:rPr>
                        <w:t>[…]</w:t>
                      </w:r>
                      <w:r w:rsidRPr="00864D21">
                        <w:rPr>
                          <w:i/>
                          <w:iCs/>
                        </w:rPr>
                        <w:t>, the LMF may schedule location measurements by the NG-RAN to occur at or near to the scheduled location time.</w:t>
                      </w:r>
                    </w:p>
                    <w:p w14:paraId="79327306" w14:textId="77777777" w:rsidR="00AC1BE5" w:rsidRPr="00CC4B24" w:rsidRDefault="00AC1BE5" w:rsidP="00AC1BE5">
                      <w:pPr>
                        <w:rPr>
                          <w:lang w:val="sv-SE"/>
                        </w:rPr>
                      </w:pPr>
                      <w:r w:rsidRPr="00CC4B24">
                        <w:rPr>
                          <w:lang w:val="sv-SE"/>
                        </w:rPr>
                        <w:t xml:space="preserve">Section </w:t>
                      </w:r>
                      <w:r>
                        <w:rPr>
                          <w:lang w:val="sv-SE"/>
                        </w:rPr>
                        <w:t>6</w:t>
                      </w:r>
                      <w:r w:rsidRPr="00CC4B24">
                        <w:rPr>
                          <w:lang w:val="sv-SE"/>
                        </w:rPr>
                        <w:t>.</w:t>
                      </w:r>
                      <w:r>
                        <w:rPr>
                          <w:lang w:val="sv-SE"/>
                        </w:rPr>
                        <w:t>17</w:t>
                      </w:r>
                      <w:r w:rsidRPr="00CC4B24">
                        <w:rPr>
                          <w:lang w:val="sv-SE"/>
                        </w:rPr>
                        <w:t>.</w:t>
                      </w:r>
                      <w:r>
                        <w:rPr>
                          <w:lang w:val="sv-SE"/>
                        </w:rPr>
                        <w:t>4</w:t>
                      </w:r>
                      <w:r w:rsidRPr="00CC4B24">
                        <w:rPr>
                          <w:lang w:val="sv-SE"/>
                        </w:rPr>
                        <w:t>:</w:t>
                      </w:r>
                    </w:p>
                    <w:p w14:paraId="1F739B54" w14:textId="77777777" w:rsidR="00AC1BE5" w:rsidRPr="00864D21" w:rsidRDefault="00AC1BE5">
                      <w:pPr>
                        <w:pStyle w:val="ListParagraph"/>
                        <w:numPr>
                          <w:ilvl w:val="0"/>
                          <w:numId w:val="25"/>
                        </w:numPr>
                        <w:spacing w:after="160" w:line="259" w:lineRule="auto"/>
                        <w:rPr>
                          <w:i/>
                          <w:iCs/>
                        </w:rPr>
                      </w:pPr>
                      <w:r w:rsidRPr="00164C65">
                        <w:rPr>
                          <w:rFonts w:eastAsia="SimSun"/>
                          <w:i/>
                          <w:iCs/>
                        </w:rPr>
                        <w:t>A common scheduled location time may be used if the LMF determines that simultaneous measurements for UE and PRU(s) are desirable</w:t>
                      </w:r>
                      <w:r>
                        <w:rPr>
                          <w:rFonts w:eastAsia="SimSun"/>
                        </w:rPr>
                        <w:t>.</w:t>
                      </w:r>
                    </w:p>
                    <w:p w14:paraId="311A9998" w14:textId="77777777" w:rsidR="00AC1BE5" w:rsidRPr="00FA5DA8" w:rsidRDefault="00AC1BE5" w:rsidP="00AC1BE5">
                      <w:pPr>
                        <w:rPr>
                          <w:lang w:val="x-none"/>
                        </w:rPr>
                      </w:pPr>
                    </w:p>
                  </w:txbxContent>
                </v:textbox>
                <w10:wrap type="square" anchorx="margin"/>
              </v:shape>
            </w:pict>
          </mc:Fallback>
        </mc:AlternateContent>
      </w:r>
      <w:r w:rsidRPr="00215AA4">
        <w:rPr>
          <w:rFonts w:ascii="Arial" w:hAnsi="Arial" w:cs="Arial"/>
          <w:sz w:val="20"/>
          <w:szCs w:val="20"/>
          <w:lang w:val="en-US" w:eastAsia="ja-JP"/>
        </w:rPr>
        <w:t>The Release 17 positioning feature “</w:t>
      </w:r>
      <w:r w:rsidRPr="00215AA4">
        <w:rPr>
          <w:rFonts w:ascii="Arial" w:hAnsi="Arial" w:cs="Arial"/>
          <w:i/>
          <w:iCs/>
          <w:sz w:val="20"/>
          <w:szCs w:val="20"/>
          <w:lang w:val="en-US" w:eastAsia="ja-JP"/>
        </w:rPr>
        <w:t>Scheduled location time T”</w:t>
      </w:r>
      <w:r w:rsidRPr="00215AA4">
        <w:rPr>
          <w:rFonts w:ascii="Arial" w:hAnsi="Arial" w:cs="Arial"/>
          <w:sz w:val="20"/>
          <w:szCs w:val="20"/>
          <w:lang w:val="en-US" w:eastAsia="ja-JP"/>
        </w:rPr>
        <w:t xml:space="preserve"> was designed to enable synchronous positioning of multiple UEs. </w:t>
      </w:r>
    </w:p>
    <w:p w14:paraId="73306027" w14:textId="77777777" w:rsidR="00AC1BE5" w:rsidRDefault="00AC1BE5" w:rsidP="00AC1BE5">
      <w:pPr>
        <w:rPr>
          <w:sz w:val="20"/>
          <w:szCs w:val="20"/>
          <w:lang w:val="en-US" w:eastAsia="ja-JP"/>
        </w:rPr>
      </w:pPr>
      <w:r>
        <w:rPr>
          <w:lang w:val="en-US" w:eastAsia="ja-JP"/>
        </w:rPr>
        <w:t xml:space="preserve">The scheduled location time feature can be used to implement simultaneous measurements by </w:t>
      </w:r>
      <w:r w:rsidRPr="00215AA4">
        <w:rPr>
          <w:rFonts w:ascii="Arial" w:hAnsi="Arial" w:cs="Arial"/>
          <w:sz w:val="20"/>
          <w:szCs w:val="20"/>
          <w:lang w:val="en-US" w:eastAsia="ja-JP"/>
        </w:rPr>
        <w:t>different UEs in downlink and simultaneous transmissions by different UEs in uplink (and gNB measurements of those UL-signals). The feature does not provide any guarantees on the specific time-window then the measurements should be done, this is done on a best-effort basis. But rather than designing yet another mechanism for simultaneous measurements, we propose that “Scheduled Location Time T” should be used as baseline.</w:t>
      </w:r>
      <w:r w:rsidRPr="00215AA4">
        <w:rPr>
          <w:sz w:val="20"/>
          <w:szCs w:val="20"/>
          <w:lang w:val="en-US" w:eastAsia="ja-JP"/>
        </w:rPr>
        <w:t xml:space="preserve"> </w:t>
      </w:r>
    </w:p>
    <w:p w14:paraId="4E51D75F" w14:textId="77777777" w:rsidR="00BB1B2D" w:rsidRDefault="00BB1B2D" w:rsidP="00AC1BE5">
      <w:pPr>
        <w:rPr>
          <w:lang w:val="en-US" w:eastAsia="ja-JP"/>
        </w:rPr>
      </w:pPr>
    </w:p>
    <w:p w14:paraId="21E5BED1" w14:textId="77777777" w:rsidR="00AC1BE5" w:rsidRPr="00215AA4" w:rsidRDefault="00AC1BE5" w:rsidP="0033495F">
      <w:pPr>
        <w:pStyle w:val="Observation"/>
      </w:pPr>
      <w:bookmarkStart w:id="12" w:name="_Toc139635976"/>
      <w:bookmarkStart w:id="13" w:name="_Toc142638618"/>
      <w:r w:rsidRPr="00215AA4">
        <w:lastRenderedPageBreak/>
        <w:t xml:space="preserve">The </w:t>
      </w:r>
      <w:r w:rsidRPr="00215AA4">
        <w:rPr>
          <w:i/>
          <w:iCs/>
        </w:rPr>
        <w:t xml:space="preserve">“scheduled location time T” </w:t>
      </w:r>
      <w:r w:rsidRPr="00215AA4">
        <w:t>was designed to enable synchronous positioning of multiple UEs.</w:t>
      </w:r>
      <w:bookmarkEnd w:id="12"/>
      <w:bookmarkEnd w:id="13"/>
    </w:p>
    <w:p w14:paraId="05D61B24" w14:textId="669502F2" w:rsidR="00AC1BE5" w:rsidRPr="00215AA4" w:rsidRDefault="00AC1BE5" w:rsidP="0033495F">
      <w:pPr>
        <w:pStyle w:val="Observation"/>
      </w:pPr>
      <w:bookmarkStart w:id="14" w:name="_Toc139635977"/>
      <w:bookmarkStart w:id="15" w:name="_Toc142638619"/>
      <w:r w:rsidRPr="00215AA4">
        <w:t xml:space="preserve">The </w:t>
      </w:r>
      <w:r w:rsidRPr="00215AA4">
        <w:rPr>
          <w:i/>
          <w:iCs/>
        </w:rPr>
        <w:t>“scheduled location time T”</w:t>
      </w:r>
      <w:r w:rsidRPr="00215AA4">
        <w:t xml:space="preserve"> does not support stringent requirements on time-window for positioning measurements, it is on a best effort-basis.</w:t>
      </w:r>
      <w:bookmarkEnd w:id="14"/>
      <w:bookmarkEnd w:id="15"/>
    </w:p>
    <w:p w14:paraId="01DBE4EF" w14:textId="35F9988A" w:rsidR="00AC1BE5" w:rsidRPr="00215AA4" w:rsidRDefault="00AC1BE5">
      <w:pPr>
        <w:pStyle w:val="Proposal"/>
        <w:numPr>
          <w:ilvl w:val="0"/>
          <w:numId w:val="15"/>
        </w:numPr>
        <w:spacing w:line="259" w:lineRule="auto"/>
        <w:rPr>
          <w:rFonts w:ascii="Arial" w:hAnsi="Arial" w:cs="Arial"/>
          <w:sz w:val="20"/>
          <w:szCs w:val="20"/>
          <w:lang w:val="en-US" w:eastAsia="ja-JP"/>
        </w:rPr>
      </w:pPr>
      <w:bookmarkStart w:id="16" w:name="_Toc139635985"/>
      <w:bookmarkStart w:id="17" w:name="_Toc142638613"/>
      <w:r w:rsidRPr="00215AA4">
        <w:rPr>
          <w:rFonts w:ascii="Arial" w:hAnsi="Arial" w:cs="Arial"/>
          <w:sz w:val="20"/>
          <w:szCs w:val="20"/>
          <w:lang w:val="en-US" w:eastAsia="ja-JP"/>
        </w:rPr>
        <w:t xml:space="preserve">The </w:t>
      </w:r>
      <w:r w:rsidRPr="00215AA4">
        <w:rPr>
          <w:rFonts w:ascii="Arial" w:hAnsi="Arial" w:cs="Arial"/>
          <w:i/>
          <w:iCs/>
          <w:sz w:val="20"/>
          <w:szCs w:val="20"/>
          <w:lang w:val="en-US" w:eastAsia="ja-JP"/>
        </w:rPr>
        <w:t>“scheduled location time T”</w:t>
      </w:r>
      <w:r w:rsidRPr="00215AA4">
        <w:rPr>
          <w:rFonts w:ascii="Arial" w:hAnsi="Arial" w:cs="Arial"/>
          <w:sz w:val="20"/>
          <w:szCs w:val="20"/>
          <w:lang w:val="en-US" w:eastAsia="ja-JP"/>
        </w:rPr>
        <w:t xml:space="preserve"> feature </w:t>
      </w:r>
      <w:r w:rsidR="00B75977">
        <w:rPr>
          <w:rFonts w:ascii="Arial" w:hAnsi="Arial" w:cs="Arial"/>
          <w:sz w:val="20"/>
          <w:szCs w:val="20"/>
          <w:lang w:val="en-US" w:eastAsia="ja-JP"/>
        </w:rPr>
        <w:t>is used as</w:t>
      </w:r>
      <w:r w:rsidRPr="00215AA4">
        <w:rPr>
          <w:rFonts w:ascii="Arial" w:hAnsi="Arial" w:cs="Arial"/>
          <w:sz w:val="20"/>
          <w:szCs w:val="20"/>
          <w:lang w:val="en-US" w:eastAsia="ja-JP"/>
        </w:rPr>
        <w:t xml:space="preserve"> baseline for enabling simultaneous measurements by different UEs in downlink and simultaneous transmissions by different UEs in uplink (and gNB measurements of those UL-signals).</w:t>
      </w:r>
      <w:bookmarkEnd w:id="16"/>
      <w:bookmarkEnd w:id="17"/>
    </w:p>
    <w:p w14:paraId="6BEA68C8" w14:textId="77777777" w:rsidR="00AC1BE5" w:rsidRPr="00215AA4" w:rsidRDefault="00AC1BE5" w:rsidP="00AC1BE5">
      <w:pPr>
        <w:rPr>
          <w:rFonts w:ascii="Arial" w:hAnsi="Arial" w:cs="Arial"/>
          <w:sz w:val="20"/>
          <w:szCs w:val="20"/>
          <w:lang w:val="en-US" w:eastAsia="ja-JP"/>
        </w:rPr>
      </w:pPr>
      <w:r w:rsidRPr="00215AA4">
        <w:rPr>
          <w:rFonts w:ascii="Arial" w:hAnsi="Arial" w:cs="Arial"/>
          <w:sz w:val="20"/>
          <w:szCs w:val="20"/>
          <w:lang w:val="en-US" w:eastAsia="ja-JP"/>
        </w:rPr>
        <w:t>To identify if there is a need for additional enhancements to the scheduled location time T, RAN1 need to clarify what “simultaneous” means. How separated (in time) can the PRU resp. Target UE measurements be, and still be considered “simultaneous”? One plausible output is that more stringent requirements need to be defined for the scheduled location time T feature.</w:t>
      </w:r>
    </w:p>
    <w:p w14:paraId="1AC2B733" w14:textId="69E851E9" w:rsidR="00AC1BE5" w:rsidRDefault="00AC1BE5" w:rsidP="00AC1BE5">
      <w:pPr>
        <w:rPr>
          <w:rFonts w:ascii="Arial" w:hAnsi="Arial" w:cs="Arial"/>
          <w:sz w:val="20"/>
          <w:szCs w:val="20"/>
          <w:lang w:val="en-US" w:eastAsia="ja-JP"/>
        </w:rPr>
      </w:pPr>
      <w:r w:rsidRPr="00215AA4">
        <w:rPr>
          <w:rFonts w:ascii="Arial" w:hAnsi="Arial" w:cs="Arial"/>
          <w:sz w:val="20"/>
          <w:szCs w:val="20"/>
          <w:lang w:val="en-US" w:eastAsia="ja-JP"/>
        </w:rPr>
        <w:t xml:space="preserve">Regarding the RAN1 agreement to enable LMF to indicate PRS Resources on which the different UEs should perform measurements, we note that LPP already supports LMF indicating PRS Resources to the UE as part of the assistance data. (To be specific, the nr-SelectedDL-PRS-IndexList-r16 field in NR-DL-&lt;XXXX&gt;-ProvideAssistanceData-r16.) This mechanism can be used also for the purpose of carrier phase based </w:t>
      </w:r>
      <w:proofErr w:type="gramStart"/>
      <w:r w:rsidR="00BB1B2D">
        <w:rPr>
          <w:rFonts w:ascii="Arial" w:hAnsi="Arial" w:cs="Arial"/>
          <w:sz w:val="20"/>
          <w:szCs w:val="20"/>
          <w:lang w:val="en-US" w:eastAsia="ja-JP"/>
        </w:rPr>
        <w:t>positioning</w:t>
      </w:r>
      <w:proofErr w:type="gramEnd"/>
    </w:p>
    <w:p w14:paraId="0CAF01CB" w14:textId="77777777" w:rsidR="00BB1B2D" w:rsidRPr="00215AA4" w:rsidRDefault="00BB1B2D" w:rsidP="00AC1BE5">
      <w:pPr>
        <w:rPr>
          <w:rFonts w:ascii="Arial" w:hAnsi="Arial" w:cs="Arial"/>
          <w:sz w:val="20"/>
          <w:szCs w:val="20"/>
          <w:lang w:val="en-US" w:eastAsia="ja-JP"/>
        </w:rPr>
      </w:pPr>
    </w:p>
    <w:p w14:paraId="3AFAD15B" w14:textId="6539AB5A" w:rsidR="00AC1BE5" w:rsidRPr="00215AA4" w:rsidRDefault="00AC1BE5">
      <w:pPr>
        <w:pStyle w:val="Proposal"/>
        <w:numPr>
          <w:ilvl w:val="0"/>
          <w:numId w:val="15"/>
        </w:numPr>
        <w:spacing w:line="259" w:lineRule="auto"/>
        <w:rPr>
          <w:rFonts w:ascii="Arial" w:hAnsi="Arial" w:cs="Arial"/>
          <w:sz w:val="20"/>
          <w:szCs w:val="20"/>
          <w:lang w:val="en-US" w:eastAsia="ja-JP"/>
        </w:rPr>
      </w:pPr>
      <w:bookmarkStart w:id="18" w:name="_Toc139635986"/>
      <w:bookmarkStart w:id="19" w:name="_Toc142638614"/>
      <w:r w:rsidRPr="00215AA4">
        <w:rPr>
          <w:rFonts w:ascii="Arial" w:hAnsi="Arial" w:cs="Arial"/>
          <w:sz w:val="20"/>
          <w:szCs w:val="20"/>
          <w:lang w:val="en-US" w:eastAsia="ja-JP"/>
        </w:rPr>
        <w:t>LMF indicate the PRS-resources that a UE perform</w:t>
      </w:r>
      <w:r w:rsidR="004011F4">
        <w:rPr>
          <w:rFonts w:ascii="Arial" w:hAnsi="Arial" w:cs="Arial"/>
          <w:sz w:val="20"/>
          <w:szCs w:val="20"/>
          <w:lang w:val="en-US" w:eastAsia="ja-JP"/>
        </w:rPr>
        <w:t>s</w:t>
      </w:r>
      <w:r w:rsidRPr="00215AA4">
        <w:rPr>
          <w:rFonts w:ascii="Arial" w:hAnsi="Arial" w:cs="Arial"/>
          <w:sz w:val="20"/>
          <w:szCs w:val="20"/>
          <w:lang w:val="en-US" w:eastAsia="ja-JP"/>
        </w:rPr>
        <w:t xml:space="preserve"> measurements on using the field nr-SelectedDL-PRS-IndexList-r16 in NR-DL-&lt;XXXX&gt;-ProvideAssistanceData-r16.</w:t>
      </w:r>
      <w:bookmarkEnd w:id="18"/>
      <w:bookmarkEnd w:id="19"/>
    </w:p>
    <w:p w14:paraId="433E61E1" w14:textId="77777777" w:rsidR="00AC1BE5" w:rsidRDefault="00AC1BE5" w:rsidP="00AC1BE5">
      <w:pPr>
        <w:rPr>
          <w:color w:val="FF0000"/>
          <w:lang w:val="en-US" w:eastAsia="ja-JP"/>
        </w:rPr>
      </w:pPr>
    </w:p>
    <w:p w14:paraId="4B3DDC10" w14:textId="77777777" w:rsidR="00AC1BE5" w:rsidRDefault="00AC1BE5" w:rsidP="00AC1BE5">
      <w:pPr>
        <w:rPr>
          <w:color w:val="FF0000"/>
          <w:lang w:val="en-US" w:eastAsia="ja-JP"/>
        </w:rPr>
      </w:pPr>
      <w:r>
        <w:rPr>
          <w:color w:val="FF0000"/>
          <w:lang w:val="en-US" w:eastAsia="ja-JP"/>
        </w:rPr>
        <w:br w:type="page"/>
      </w:r>
    </w:p>
    <w:p w14:paraId="6FDCA83F" w14:textId="3BC57609" w:rsidR="00506238" w:rsidRDefault="00C94B76" w:rsidP="00BB067D">
      <w:pPr>
        <w:pStyle w:val="Heading1"/>
        <w:ind w:left="284" w:hanging="284"/>
        <w:rPr>
          <w:lang w:val="en-US"/>
        </w:rPr>
      </w:pPr>
      <w:r w:rsidRPr="004020BD">
        <w:rPr>
          <w:lang w:val="en-US"/>
        </w:rPr>
        <w:lastRenderedPageBreak/>
        <w:t xml:space="preserve"> </w:t>
      </w:r>
      <w:r w:rsidRPr="004020BD">
        <w:rPr>
          <w:lang w:val="en-US"/>
        </w:rPr>
        <w:tab/>
      </w:r>
      <w:proofErr w:type="spellStart"/>
      <w:r w:rsidR="00066C71" w:rsidRPr="006F0EF6">
        <w:rPr>
          <w:lang w:val="en-US"/>
        </w:rPr>
        <w:t>RedCap</w:t>
      </w:r>
      <w:proofErr w:type="spellEnd"/>
      <w:r w:rsidR="00066C71" w:rsidRPr="006F0EF6">
        <w:rPr>
          <w:lang w:val="en-US"/>
        </w:rPr>
        <w:t xml:space="preserve"> positioning</w:t>
      </w:r>
    </w:p>
    <w:p w14:paraId="3844FAD9" w14:textId="005353A8" w:rsidR="00153DE3" w:rsidRDefault="008E5324" w:rsidP="006C444C">
      <w:pPr>
        <w:pStyle w:val="Heading2"/>
      </w:pPr>
      <w:r>
        <w:t>DL Frequency Hop</w:t>
      </w:r>
      <w:r w:rsidR="00944E9F">
        <w:t>p</w:t>
      </w:r>
      <w:r>
        <w:t>ing</w:t>
      </w:r>
    </w:p>
    <w:p w14:paraId="54563391" w14:textId="6F410C59" w:rsidR="00692615" w:rsidRDefault="003C452B" w:rsidP="000659A5">
      <w:pPr>
        <w:pStyle w:val="Heading3"/>
      </w:pPr>
      <w:r>
        <w:t>3</w:t>
      </w:r>
      <w:r w:rsidR="00692615">
        <w:t>.1.1 Assistance Data: LMF to UE impacts</w:t>
      </w:r>
    </w:p>
    <w:p w14:paraId="196A0CF3" w14:textId="5BB30D6B" w:rsidR="008E5324" w:rsidRPr="00EE5957" w:rsidRDefault="008E5324" w:rsidP="008E5324">
      <w:pPr>
        <w:rPr>
          <w:rFonts w:ascii="Arial" w:hAnsi="Arial" w:cs="Arial"/>
          <w:sz w:val="20"/>
          <w:szCs w:val="20"/>
          <w:lang w:val="en-US" w:eastAsia="ja-JP"/>
        </w:rPr>
      </w:pPr>
      <w:r w:rsidRPr="00EE5957">
        <w:rPr>
          <w:rFonts w:ascii="Arial" w:hAnsi="Arial" w:cs="Arial"/>
          <w:sz w:val="20"/>
          <w:szCs w:val="20"/>
          <w:lang w:val="en-US" w:eastAsia="ja-JP"/>
        </w:rPr>
        <w:t>RAN1 has discussed Inter-slot and Intra-slot frequency hopping (FH). For Inter-slot frequency hopping, it is assumed that there will not be any specific assistance data or LPP signaling that would be required from LMF to the UE. However, for intra-slot FH it is expected that the assistance data need</w:t>
      </w:r>
      <w:r w:rsidR="00944E9F">
        <w:rPr>
          <w:rFonts w:ascii="Arial" w:hAnsi="Arial" w:cs="Arial"/>
          <w:sz w:val="20"/>
          <w:szCs w:val="20"/>
          <w:lang w:val="en-US" w:eastAsia="ja-JP"/>
        </w:rPr>
        <w:t>s</w:t>
      </w:r>
      <w:r w:rsidRPr="00EE5957">
        <w:rPr>
          <w:rFonts w:ascii="Arial" w:hAnsi="Arial" w:cs="Arial"/>
          <w:sz w:val="20"/>
          <w:szCs w:val="20"/>
          <w:lang w:val="en-US" w:eastAsia="ja-JP"/>
        </w:rPr>
        <w:t xml:space="preserve"> to be provided on how UE can perform PRS measurement whilst PRS is being hopped between within different symbols of the same slot (within a slot).</w:t>
      </w:r>
      <w:r w:rsidR="00692615" w:rsidRPr="00EE5957">
        <w:rPr>
          <w:rFonts w:ascii="Arial" w:hAnsi="Arial" w:cs="Arial"/>
          <w:sz w:val="20"/>
          <w:szCs w:val="20"/>
          <w:lang w:val="en-US" w:eastAsia="ja-JP"/>
        </w:rPr>
        <w:t xml:space="preserve"> However, RAN2 need</w:t>
      </w:r>
      <w:r w:rsidR="009C384F">
        <w:rPr>
          <w:rFonts w:ascii="Arial" w:hAnsi="Arial" w:cs="Arial"/>
          <w:sz w:val="20"/>
          <w:szCs w:val="20"/>
          <w:lang w:val="en-US" w:eastAsia="ja-JP"/>
        </w:rPr>
        <w:t>s</w:t>
      </w:r>
      <w:r w:rsidR="00692615" w:rsidRPr="00EE5957">
        <w:rPr>
          <w:rFonts w:ascii="Arial" w:hAnsi="Arial" w:cs="Arial"/>
          <w:sz w:val="20"/>
          <w:szCs w:val="20"/>
          <w:lang w:val="en-US" w:eastAsia="ja-JP"/>
        </w:rPr>
        <w:t xml:space="preserve"> to wait for RAN1 LS before </w:t>
      </w:r>
      <w:r w:rsidR="00487B62" w:rsidRPr="00EE5957">
        <w:rPr>
          <w:rFonts w:ascii="Arial" w:hAnsi="Arial" w:cs="Arial"/>
          <w:sz w:val="20"/>
          <w:szCs w:val="20"/>
          <w:lang w:val="en-US" w:eastAsia="ja-JP"/>
        </w:rPr>
        <w:t>proceeding</w:t>
      </w:r>
      <w:r w:rsidR="00692615" w:rsidRPr="00EE5957">
        <w:rPr>
          <w:rFonts w:ascii="Arial" w:hAnsi="Arial" w:cs="Arial"/>
          <w:sz w:val="20"/>
          <w:szCs w:val="20"/>
          <w:lang w:val="en-US" w:eastAsia="ja-JP"/>
        </w:rPr>
        <w:t xml:space="preserve"> on the assistance data design.</w:t>
      </w:r>
    </w:p>
    <w:p w14:paraId="6D78CF7D" w14:textId="77777777" w:rsidR="008E5324" w:rsidRPr="00EE5957" w:rsidRDefault="008E5324" w:rsidP="008E5324">
      <w:pPr>
        <w:rPr>
          <w:rFonts w:ascii="Arial" w:hAnsi="Arial" w:cs="Arial"/>
          <w:sz w:val="20"/>
          <w:szCs w:val="20"/>
          <w:lang w:val="en-US" w:eastAsia="ja-JP"/>
        </w:rPr>
      </w:pPr>
    </w:p>
    <w:p w14:paraId="410FD5C9" w14:textId="37C35495" w:rsidR="00692615" w:rsidRDefault="006C7C7E" w:rsidP="000659A5">
      <w:pPr>
        <w:pStyle w:val="Heading3"/>
      </w:pPr>
      <w:r>
        <w:t>3</w:t>
      </w:r>
      <w:r w:rsidR="00692615">
        <w:t>.1.2 Measurement Report</w:t>
      </w:r>
      <w:r w:rsidR="009C384F">
        <w:t>:</w:t>
      </w:r>
      <w:r w:rsidR="00692615">
        <w:t xml:space="preserve"> UE to LMF </w:t>
      </w:r>
      <w:proofErr w:type="gramStart"/>
      <w:r w:rsidR="00692615">
        <w:t>impacts</w:t>
      </w:r>
      <w:proofErr w:type="gramEnd"/>
    </w:p>
    <w:p w14:paraId="68F29FAA" w14:textId="1EF79411" w:rsidR="008E5324" w:rsidRPr="004E64B2" w:rsidRDefault="008E5324" w:rsidP="008E5324">
      <w:pPr>
        <w:rPr>
          <w:rFonts w:ascii="Arial" w:hAnsi="Arial" w:cs="Arial"/>
          <w:sz w:val="20"/>
          <w:szCs w:val="20"/>
          <w:lang w:val="en-US" w:eastAsia="ja-JP"/>
        </w:rPr>
      </w:pPr>
      <w:r w:rsidRPr="004E64B2">
        <w:rPr>
          <w:rFonts w:ascii="Arial" w:hAnsi="Arial" w:cs="Arial"/>
          <w:sz w:val="20"/>
          <w:szCs w:val="20"/>
          <w:lang w:val="en-US" w:eastAsia="ja-JP"/>
        </w:rPr>
        <w:t>When it comes to UE measurement with respect to FH, RAN1 has agreed that</w:t>
      </w:r>
      <w:r w:rsidR="00692615" w:rsidRPr="004E64B2">
        <w:rPr>
          <w:rFonts w:ascii="Arial" w:hAnsi="Arial" w:cs="Arial"/>
          <w:sz w:val="20"/>
          <w:szCs w:val="20"/>
          <w:lang w:val="en-US" w:eastAsia="ja-JP"/>
        </w:rPr>
        <w:t xml:space="preserve"> current signaling of measurement report can be reused whereas some enhancements may also be needed which appears to be FFS.</w:t>
      </w:r>
    </w:p>
    <w:p w14:paraId="385D6795" w14:textId="77777777" w:rsidR="00692615" w:rsidRDefault="00692615" w:rsidP="008E5324">
      <w:pPr>
        <w:rPr>
          <w:lang w:val="en-US" w:eastAsia="ja-JP"/>
        </w:rPr>
      </w:pPr>
    </w:p>
    <w:p w14:paraId="521FA8FF" w14:textId="77777777" w:rsidR="00692615" w:rsidRPr="00971F8E" w:rsidRDefault="00692615" w:rsidP="00692615">
      <w:pPr>
        <w:ind w:leftChars="200" w:left="480"/>
        <w:rPr>
          <w:b/>
          <w:bCs/>
          <w:szCs w:val="20"/>
          <w:lang w:val="en-US" w:eastAsia="ja-JP"/>
        </w:rPr>
      </w:pPr>
      <w:r w:rsidRPr="00971F8E">
        <w:rPr>
          <w:b/>
          <w:bCs/>
          <w:szCs w:val="20"/>
          <w:highlight w:val="green"/>
          <w:lang w:val="en-US" w:eastAsia="ja-JP"/>
        </w:rPr>
        <w:t>Agreement</w:t>
      </w:r>
    </w:p>
    <w:p w14:paraId="23A31CF9" w14:textId="77777777" w:rsidR="00692615" w:rsidRPr="00971F8E" w:rsidRDefault="00692615" w:rsidP="00692615">
      <w:pPr>
        <w:ind w:leftChars="200" w:left="480"/>
        <w:rPr>
          <w:bCs/>
          <w:szCs w:val="20"/>
          <w:lang w:val="en-US" w:eastAsia="ja-JP"/>
        </w:rPr>
      </w:pPr>
      <w:r w:rsidRPr="00971F8E">
        <w:rPr>
          <w:bCs/>
          <w:szCs w:val="20"/>
          <w:lang w:val="en-US" w:eastAsia="ja-JP"/>
        </w:rPr>
        <w:t>For DL Rx hopping or UL Tx hopping, support the UE or gNB to report the following:</w:t>
      </w:r>
    </w:p>
    <w:p w14:paraId="439B4A3C" w14:textId="77777777" w:rsidR="00692615" w:rsidRPr="00971F8E" w:rsidRDefault="00692615">
      <w:pPr>
        <w:numPr>
          <w:ilvl w:val="0"/>
          <w:numId w:val="16"/>
        </w:numPr>
        <w:ind w:leftChars="380" w:left="1272"/>
        <w:rPr>
          <w:bCs/>
          <w:szCs w:val="20"/>
          <w:lang w:val="en-US" w:eastAsia="ja-JP"/>
        </w:rPr>
      </w:pPr>
      <w:r w:rsidRPr="00971F8E">
        <w:rPr>
          <w:bCs/>
          <w:szCs w:val="20"/>
          <w:lang w:val="en-US" w:eastAsia="ja-JP"/>
        </w:rPr>
        <w:t>A single measurement based on receiving multiple hops of the DL PRS or UL SRS for positioning</w:t>
      </w:r>
    </w:p>
    <w:p w14:paraId="377BA81B" w14:textId="247A4C34" w:rsidR="00692615" w:rsidRPr="00971F8E" w:rsidRDefault="00692615">
      <w:pPr>
        <w:numPr>
          <w:ilvl w:val="0"/>
          <w:numId w:val="16"/>
        </w:numPr>
        <w:ind w:leftChars="380" w:left="1272"/>
        <w:rPr>
          <w:bCs/>
          <w:color w:val="000000"/>
          <w:szCs w:val="20"/>
          <w:lang w:val="en-US" w:eastAsia="ja-JP"/>
        </w:rPr>
      </w:pPr>
      <w:r w:rsidRPr="00971F8E">
        <w:rPr>
          <w:bCs/>
          <w:color w:val="000000"/>
          <w:szCs w:val="20"/>
          <w:lang w:val="en-US" w:eastAsia="ja-JP"/>
        </w:rPr>
        <w:t>One measurement where a measurement is associated with one received hop</w:t>
      </w:r>
    </w:p>
    <w:p w14:paraId="1DECD227" w14:textId="77777777" w:rsidR="00692615" w:rsidRPr="00971F8E" w:rsidRDefault="00692615">
      <w:pPr>
        <w:numPr>
          <w:ilvl w:val="0"/>
          <w:numId w:val="16"/>
        </w:numPr>
        <w:ind w:leftChars="380" w:left="1272"/>
        <w:rPr>
          <w:bCs/>
          <w:szCs w:val="20"/>
          <w:lang w:val="en-US" w:eastAsia="ja-JP"/>
        </w:rPr>
      </w:pPr>
      <w:r w:rsidRPr="00971F8E">
        <w:rPr>
          <w:bCs/>
          <w:szCs w:val="20"/>
          <w:lang w:val="en-US" w:eastAsia="ja-JP"/>
        </w:rPr>
        <w:t xml:space="preserve">FFS: indication of how many received hops / which received hops </w:t>
      </w:r>
      <w:proofErr w:type="gramStart"/>
      <w:r w:rsidRPr="00971F8E">
        <w:rPr>
          <w:bCs/>
          <w:szCs w:val="20"/>
          <w:lang w:val="en-US" w:eastAsia="ja-JP"/>
        </w:rPr>
        <w:t>where</w:t>
      </w:r>
      <w:proofErr w:type="gramEnd"/>
      <w:r w:rsidRPr="00971F8E">
        <w:rPr>
          <w:bCs/>
          <w:szCs w:val="20"/>
          <w:lang w:val="en-US" w:eastAsia="ja-JP"/>
        </w:rPr>
        <w:t xml:space="preserve"> used in the measurement report.</w:t>
      </w:r>
    </w:p>
    <w:p w14:paraId="2146DA71" w14:textId="77777777" w:rsidR="00692615" w:rsidRPr="00971F8E" w:rsidRDefault="00692615">
      <w:pPr>
        <w:numPr>
          <w:ilvl w:val="0"/>
          <w:numId w:val="16"/>
        </w:numPr>
        <w:ind w:leftChars="380" w:left="1272"/>
        <w:rPr>
          <w:bCs/>
          <w:color w:val="000000"/>
          <w:szCs w:val="20"/>
          <w:lang w:val="en-US" w:eastAsia="ja-JP"/>
        </w:rPr>
      </w:pPr>
      <w:r w:rsidRPr="00971F8E">
        <w:rPr>
          <w:bCs/>
          <w:szCs w:val="20"/>
          <w:lang w:val="en-US" w:eastAsia="ja-JP"/>
        </w:rPr>
        <w:t>Note: no new measurement definition is introduced in RAN1</w:t>
      </w:r>
    </w:p>
    <w:p w14:paraId="3636E456" w14:textId="77777777" w:rsidR="00692615" w:rsidRPr="00971F8E" w:rsidRDefault="00692615">
      <w:pPr>
        <w:numPr>
          <w:ilvl w:val="0"/>
          <w:numId w:val="16"/>
        </w:numPr>
        <w:ind w:leftChars="380" w:left="1272"/>
        <w:rPr>
          <w:bCs/>
          <w:color w:val="000000"/>
          <w:szCs w:val="20"/>
          <w:lang w:val="en-US" w:eastAsia="ja-JP"/>
        </w:rPr>
      </w:pPr>
      <w:r w:rsidRPr="00971F8E">
        <w:rPr>
          <w:bCs/>
          <w:szCs w:val="20"/>
          <w:lang w:val="en-US" w:eastAsia="ja-JP"/>
        </w:rPr>
        <w:t>FFS: conditions when the above measurements are reported, and whether the above measurements can be reported together</w:t>
      </w:r>
    </w:p>
    <w:p w14:paraId="3C679207" w14:textId="77777777" w:rsidR="00692615" w:rsidRDefault="00692615" w:rsidP="008E5324">
      <w:pPr>
        <w:rPr>
          <w:lang w:val="en-US" w:eastAsia="ja-JP"/>
        </w:rPr>
      </w:pPr>
    </w:p>
    <w:p w14:paraId="4A6CD4D1" w14:textId="7D495349" w:rsidR="00487B62" w:rsidRPr="004E64B2" w:rsidRDefault="00487B62" w:rsidP="00487B62">
      <w:pPr>
        <w:rPr>
          <w:rFonts w:ascii="Arial" w:hAnsi="Arial" w:cs="Arial"/>
          <w:sz w:val="20"/>
          <w:szCs w:val="20"/>
          <w:lang w:val="en-US" w:eastAsia="ja-JP"/>
        </w:rPr>
      </w:pPr>
      <w:r w:rsidRPr="004E64B2">
        <w:rPr>
          <w:rFonts w:ascii="Arial" w:hAnsi="Arial" w:cs="Arial"/>
          <w:sz w:val="20"/>
          <w:szCs w:val="20"/>
          <w:lang w:val="en-US" w:eastAsia="ja-JP"/>
        </w:rPr>
        <w:t>RAN2 need</w:t>
      </w:r>
      <w:r w:rsidR="0033495F">
        <w:rPr>
          <w:rFonts w:ascii="Arial" w:hAnsi="Arial" w:cs="Arial"/>
          <w:sz w:val="20"/>
          <w:szCs w:val="20"/>
          <w:lang w:val="en-US" w:eastAsia="ja-JP"/>
        </w:rPr>
        <w:t>s</w:t>
      </w:r>
      <w:r w:rsidRPr="004E64B2">
        <w:rPr>
          <w:rFonts w:ascii="Arial" w:hAnsi="Arial" w:cs="Arial"/>
          <w:sz w:val="20"/>
          <w:szCs w:val="20"/>
          <w:lang w:val="en-US" w:eastAsia="ja-JP"/>
        </w:rPr>
        <w:t xml:space="preserve"> to wait for RAN1 LS before proceeding on the signaling enhancement design for UE reporting.</w:t>
      </w:r>
    </w:p>
    <w:p w14:paraId="4E5BE092" w14:textId="77777777" w:rsidR="00390482" w:rsidRDefault="00390482" w:rsidP="00487B62">
      <w:pPr>
        <w:rPr>
          <w:lang w:val="en-US" w:eastAsia="ja-JP"/>
        </w:rPr>
      </w:pPr>
    </w:p>
    <w:p w14:paraId="1B2421CE" w14:textId="0F77E237" w:rsidR="00390482" w:rsidRPr="003E5724" w:rsidRDefault="00390482">
      <w:pPr>
        <w:pStyle w:val="Observation"/>
      </w:pPr>
      <w:bookmarkStart w:id="20" w:name="_Toc142638620"/>
      <w:r w:rsidRPr="003E5724">
        <w:t>RAN2 need to wait for RAN1 agreement on DL FH</w:t>
      </w:r>
      <w:r w:rsidR="00DC3B0E" w:rsidRPr="003E5724">
        <w:t xml:space="preserve"> design for Assistance data and Measurement report signaling.</w:t>
      </w:r>
      <w:bookmarkEnd w:id="20"/>
    </w:p>
    <w:p w14:paraId="1CEEEDBE" w14:textId="77777777" w:rsidR="00487B62" w:rsidRDefault="00487B62" w:rsidP="00487B62">
      <w:pPr>
        <w:rPr>
          <w:lang w:val="en-US" w:eastAsia="ja-JP"/>
        </w:rPr>
      </w:pPr>
    </w:p>
    <w:p w14:paraId="4A9CA585" w14:textId="6371D099" w:rsidR="00B81A0B" w:rsidRDefault="00B81A0B" w:rsidP="006C444C">
      <w:pPr>
        <w:pStyle w:val="Heading2"/>
      </w:pPr>
      <w:r>
        <w:t>UL Frequency Hop</w:t>
      </w:r>
      <w:r w:rsidR="0033495F">
        <w:t>p</w:t>
      </w:r>
      <w:r>
        <w:t>ing</w:t>
      </w:r>
    </w:p>
    <w:p w14:paraId="7686AD9D" w14:textId="575DEDC4" w:rsidR="00B81A0B" w:rsidRDefault="009F71B8" w:rsidP="000659A5">
      <w:pPr>
        <w:pStyle w:val="Heading3"/>
      </w:pPr>
      <w:r>
        <w:t>3</w:t>
      </w:r>
      <w:r w:rsidR="00B81A0B">
        <w:t>.</w:t>
      </w:r>
      <w:r w:rsidR="008935FC">
        <w:t>2.1</w:t>
      </w:r>
      <w:r w:rsidR="00B81A0B">
        <w:t xml:space="preserve"> Assistance Data: gNB to UE impacts</w:t>
      </w:r>
    </w:p>
    <w:p w14:paraId="27BF591F" w14:textId="48ECE6D9" w:rsidR="00B81A0B" w:rsidRDefault="001C2198" w:rsidP="00B81A0B">
      <w:pPr>
        <w:rPr>
          <w:lang w:val="en-US" w:eastAsia="ja-JP"/>
        </w:rPr>
      </w:pPr>
      <w:r>
        <w:rPr>
          <w:lang w:val="en-US" w:eastAsia="ja-JP"/>
        </w:rPr>
        <w:t>gNB configures the SRS and thus gNB need</w:t>
      </w:r>
      <w:r w:rsidR="0033495F">
        <w:rPr>
          <w:lang w:val="en-US" w:eastAsia="ja-JP"/>
        </w:rPr>
        <w:t>s</w:t>
      </w:r>
      <w:r>
        <w:rPr>
          <w:lang w:val="en-US" w:eastAsia="ja-JP"/>
        </w:rPr>
        <w:t xml:space="preserve"> to configure SRS transmission with FH pattern. RAN1 is still discussing the FH pattern</w:t>
      </w:r>
      <w:r w:rsidR="00CD464E">
        <w:rPr>
          <w:lang w:val="en-US" w:eastAsia="ja-JP"/>
        </w:rPr>
        <w:t xml:space="preserve"> and thus RAN1 need</w:t>
      </w:r>
      <w:r w:rsidR="0033495F">
        <w:rPr>
          <w:lang w:val="en-US" w:eastAsia="ja-JP"/>
        </w:rPr>
        <w:t>s</w:t>
      </w:r>
      <w:r w:rsidR="00CD464E">
        <w:rPr>
          <w:lang w:val="en-US" w:eastAsia="ja-JP"/>
        </w:rPr>
        <w:t xml:space="preserve"> to wait before RAN2 can proceed with RRC signaling impacts.</w:t>
      </w:r>
      <w:r w:rsidR="00B81A0B">
        <w:rPr>
          <w:lang w:val="en-US" w:eastAsia="ja-JP"/>
        </w:rPr>
        <w:t xml:space="preserve"> </w:t>
      </w:r>
    </w:p>
    <w:p w14:paraId="72CAC21D" w14:textId="77777777" w:rsidR="00B81A0B" w:rsidRDefault="00B81A0B" w:rsidP="00B81A0B">
      <w:pPr>
        <w:rPr>
          <w:lang w:val="en-US" w:eastAsia="ja-JP"/>
        </w:rPr>
      </w:pPr>
    </w:p>
    <w:p w14:paraId="6785DA27" w14:textId="5B909C89" w:rsidR="00B81A0B" w:rsidRDefault="008935FC" w:rsidP="000659A5">
      <w:pPr>
        <w:pStyle w:val="Heading3"/>
      </w:pPr>
      <w:r>
        <w:t>3.2.2</w:t>
      </w:r>
      <w:r w:rsidR="00B81A0B">
        <w:t xml:space="preserve"> Measurement Report</w:t>
      </w:r>
      <w:r w:rsidR="0033495F">
        <w:t>:</w:t>
      </w:r>
      <w:r w:rsidR="00B81A0B">
        <w:t xml:space="preserve"> </w:t>
      </w:r>
      <w:r w:rsidR="00CD464E">
        <w:t>gNB</w:t>
      </w:r>
      <w:r w:rsidR="00B81A0B">
        <w:t xml:space="preserve"> to LMF </w:t>
      </w:r>
      <w:proofErr w:type="gramStart"/>
      <w:r w:rsidR="00B81A0B">
        <w:t>impacts</w:t>
      </w:r>
      <w:proofErr w:type="gramEnd"/>
    </w:p>
    <w:p w14:paraId="55FAC878" w14:textId="2486A85C" w:rsidR="00B81A0B" w:rsidRPr="004E64B2" w:rsidRDefault="00CD464E" w:rsidP="00B81A0B">
      <w:pPr>
        <w:rPr>
          <w:rFonts w:ascii="Arial" w:hAnsi="Arial" w:cs="Arial"/>
          <w:sz w:val="20"/>
          <w:szCs w:val="20"/>
          <w:lang w:val="en-US" w:eastAsia="ja-JP"/>
        </w:rPr>
      </w:pPr>
      <w:r w:rsidRPr="004E64B2">
        <w:rPr>
          <w:rFonts w:ascii="Arial" w:hAnsi="Arial" w:cs="Arial"/>
          <w:sz w:val="20"/>
          <w:szCs w:val="20"/>
          <w:lang w:val="en-US" w:eastAsia="ja-JP"/>
        </w:rPr>
        <w:t>This will be designed by RAN</w:t>
      </w:r>
      <w:r w:rsidR="004A4363">
        <w:rPr>
          <w:rFonts w:ascii="Arial" w:hAnsi="Arial" w:cs="Arial"/>
          <w:sz w:val="20"/>
          <w:szCs w:val="20"/>
          <w:lang w:val="en-US" w:eastAsia="ja-JP"/>
        </w:rPr>
        <w:t>3</w:t>
      </w:r>
      <w:r w:rsidRPr="004E64B2">
        <w:rPr>
          <w:rFonts w:ascii="Arial" w:hAnsi="Arial" w:cs="Arial"/>
          <w:sz w:val="20"/>
          <w:szCs w:val="20"/>
          <w:lang w:val="en-US" w:eastAsia="ja-JP"/>
        </w:rPr>
        <w:t xml:space="preserve"> and thus it does not have any impacts on RAN2.</w:t>
      </w:r>
    </w:p>
    <w:p w14:paraId="10E979D7" w14:textId="77777777" w:rsidR="00B81A0B" w:rsidRPr="004E64B2" w:rsidRDefault="00B81A0B" w:rsidP="00B81A0B">
      <w:pPr>
        <w:rPr>
          <w:rFonts w:ascii="Arial" w:hAnsi="Arial" w:cs="Arial"/>
          <w:sz w:val="20"/>
          <w:szCs w:val="20"/>
          <w:lang w:val="en-US" w:eastAsia="ja-JP"/>
        </w:rPr>
      </w:pPr>
    </w:p>
    <w:p w14:paraId="766AC8FF" w14:textId="77777777" w:rsidR="00CB0EB5" w:rsidRPr="004E64B2" w:rsidRDefault="00CB0EB5" w:rsidP="00CB0EB5">
      <w:pPr>
        <w:rPr>
          <w:rFonts w:ascii="Arial" w:hAnsi="Arial" w:cs="Arial"/>
          <w:sz w:val="20"/>
          <w:szCs w:val="20"/>
          <w:lang w:val="en-US"/>
        </w:rPr>
      </w:pPr>
    </w:p>
    <w:p w14:paraId="79ADDFF6" w14:textId="222AD432" w:rsidR="00CB0EB5" w:rsidRPr="004E64B2" w:rsidRDefault="00CB0EB5">
      <w:pPr>
        <w:pStyle w:val="Observation"/>
      </w:pPr>
      <w:bookmarkStart w:id="21" w:name="_Toc142638621"/>
      <w:r w:rsidRPr="004E64B2">
        <w:t xml:space="preserve">For UL SRS frequency hopping transmission, new or extended signaling to configure the UL SRS configuration </w:t>
      </w:r>
      <w:r w:rsidR="009F70E0" w:rsidRPr="004E64B2">
        <w:t>would be</w:t>
      </w:r>
      <w:r w:rsidRPr="004E64B2">
        <w:t xml:space="preserve"> needed between </w:t>
      </w:r>
      <w:r w:rsidR="00612457" w:rsidRPr="004E64B2">
        <w:t>gNB</w:t>
      </w:r>
      <w:r w:rsidRPr="004E64B2">
        <w:t xml:space="preserve"> and UE, and between </w:t>
      </w:r>
      <w:r w:rsidR="009F70E0" w:rsidRPr="004E64B2">
        <w:t>LMF</w:t>
      </w:r>
      <w:r w:rsidRPr="004E64B2">
        <w:t xml:space="preserve"> and gNB.</w:t>
      </w:r>
      <w:bookmarkEnd w:id="21"/>
      <w:r w:rsidRPr="004E64B2">
        <w:t xml:space="preserve"> </w:t>
      </w:r>
    </w:p>
    <w:p w14:paraId="47C007DB" w14:textId="418AD191" w:rsidR="009F70E0" w:rsidRPr="004E64B2" w:rsidRDefault="009F70E0" w:rsidP="0033495F">
      <w:pPr>
        <w:pStyle w:val="Observation"/>
      </w:pPr>
      <w:bookmarkStart w:id="22" w:name="_Toc142638622"/>
      <w:r w:rsidRPr="004E64B2">
        <w:lastRenderedPageBreak/>
        <w:t xml:space="preserve">RAN2 need to wait for RAN1 agreement on UL FH pattern </w:t>
      </w:r>
      <w:r w:rsidR="00B71512" w:rsidRPr="004E64B2">
        <w:t>which would have the RRC impacts</w:t>
      </w:r>
      <w:r w:rsidRPr="004E64B2">
        <w:t>.</w:t>
      </w:r>
      <w:bookmarkEnd w:id="22"/>
    </w:p>
    <w:p w14:paraId="7499ADF4" w14:textId="77777777" w:rsidR="00DC3B0E" w:rsidRPr="004E64B2" w:rsidRDefault="00DC3B0E" w:rsidP="00983931">
      <w:pPr>
        <w:pStyle w:val="ArialText"/>
        <w:rPr>
          <w:rFonts w:ascii="Arial" w:hAnsi="Arial" w:cs="Arial"/>
          <w:sz w:val="20"/>
          <w:szCs w:val="20"/>
          <w:lang w:val="en-US"/>
        </w:rPr>
      </w:pPr>
    </w:p>
    <w:p w14:paraId="47D70B63" w14:textId="01F826E5" w:rsidR="00591819" w:rsidRDefault="003E5724" w:rsidP="006C444C">
      <w:pPr>
        <w:pStyle w:val="Heading2"/>
      </w:pPr>
      <w:r>
        <w:t>Capability</w:t>
      </w:r>
    </w:p>
    <w:p w14:paraId="25E8F503" w14:textId="77777777" w:rsidR="00591819" w:rsidRDefault="00591819" w:rsidP="00983931">
      <w:pPr>
        <w:pStyle w:val="ArialText"/>
        <w:rPr>
          <w:rFonts w:ascii="Arial" w:hAnsi="Arial" w:cs="Arial"/>
          <w:sz w:val="20"/>
          <w:szCs w:val="20"/>
          <w:lang w:val="en-US"/>
        </w:rPr>
      </w:pPr>
    </w:p>
    <w:p w14:paraId="79F1BBDB" w14:textId="7E51DF1A" w:rsidR="009417EB" w:rsidRPr="004E64B2" w:rsidRDefault="004F7724" w:rsidP="00983931">
      <w:pPr>
        <w:pStyle w:val="ArialText"/>
        <w:rPr>
          <w:rFonts w:ascii="Arial" w:hAnsi="Arial" w:cs="Arial"/>
          <w:sz w:val="20"/>
          <w:szCs w:val="20"/>
          <w:lang w:val="en-US"/>
        </w:rPr>
      </w:pPr>
      <w:r w:rsidRPr="004E64B2">
        <w:rPr>
          <w:rFonts w:ascii="Arial" w:hAnsi="Arial" w:cs="Arial"/>
          <w:sz w:val="20"/>
          <w:szCs w:val="20"/>
          <w:lang w:val="en-US"/>
        </w:rPr>
        <w:t xml:space="preserve">To achieve the target positioning requirements for </w:t>
      </w:r>
      <w:proofErr w:type="spellStart"/>
      <w:r w:rsidRPr="004E64B2">
        <w:rPr>
          <w:rFonts w:ascii="Arial" w:hAnsi="Arial" w:cs="Arial"/>
          <w:sz w:val="20"/>
          <w:szCs w:val="20"/>
          <w:lang w:val="en-US"/>
        </w:rPr>
        <w:t>RedCap</w:t>
      </w:r>
      <w:proofErr w:type="spellEnd"/>
      <w:r w:rsidRPr="004E64B2">
        <w:rPr>
          <w:rFonts w:ascii="Arial" w:hAnsi="Arial" w:cs="Arial"/>
          <w:sz w:val="20"/>
          <w:szCs w:val="20"/>
          <w:lang w:val="en-US"/>
        </w:rPr>
        <w:t xml:space="preserve"> UEs, t</w:t>
      </w:r>
      <w:r w:rsidR="001B68CA" w:rsidRPr="004E64B2">
        <w:rPr>
          <w:rFonts w:ascii="Arial" w:hAnsi="Arial" w:cs="Arial"/>
          <w:sz w:val="20"/>
          <w:szCs w:val="20"/>
          <w:lang w:val="en-US"/>
        </w:rPr>
        <w:t xml:space="preserve">he </w:t>
      </w:r>
      <w:r w:rsidR="001D268C" w:rsidRPr="004E64B2">
        <w:rPr>
          <w:rFonts w:ascii="Arial" w:hAnsi="Arial" w:cs="Arial"/>
          <w:sz w:val="20"/>
          <w:szCs w:val="20"/>
          <w:lang w:val="en-US"/>
        </w:rPr>
        <w:t>recommended</w:t>
      </w:r>
      <w:r w:rsidR="001B68CA" w:rsidRPr="004E64B2">
        <w:rPr>
          <w:rFonts w:ascii="Arial" w:hAnsi="Arial" w:cs="Arial"/>
          <w:sz w:val="20"/>
          <w:szCs w:val="20"/>
          <w:lang w:val="en-US"/>
        </w:rPr>
        <w:t xml:space="preserve"> solutions</w:t>
      </w:r>
      <w:r w:rsidR="001D268C" w:rsidRPr="004E64B2">
        <w:rPr>
          <w:rFonts w:ascii="Arial" w:hAnsi="Arial" w:cs="Arial"/>
          <w:sz w:val="20"/>
          <w:szCs w:val="20"/>
          <w:lang w:val="en-US"/>
        </w:rPr>
        <w:t xml:space="preserve"> </w:t>
      </w:r>
      <w:r w:rsidR="005C01DC" w:rsidRPr="004E64B2">
        <w:rPr>
          <w:rFonts w:ascii="Arial" w:hAnsi="Arial" w:cs="Arial"/>
          <w:sz w:val="20"/>
          <w:szCs w:val="20"/>
          <w:lang w:val="en-US"/>
        </w:rPr>
        <w:t>from</w:t>
      </w:r>
      <w:r w:rsidR="001D268C" w:rsidRPr="004E64B2">
        <w:rPr>
          <w:rFonts w:ascii="Arial" w:hAnsi="Arial" w:cs="Arial"/>
          <w:sz w:val="20"/>
          <w:szCs w:val="20"/>
          <w:lang w:val="en-US"/>
        </w:rPr>
        <w:t xml:space="preserve"> the</w:t>
      </w:r>
      <w:r w:rsidR="005C01DC" w:rsidRPr="004E64B2">
        <w:rPr>
          <w:rFonts w:ascii="Arial" w:hAnsi="Arial" w:cs="Arial"/>
          <w:sz w:val="20"/>
          <w:szCs w:val="20"/>
          <w:lang w:val="en-US"/>
        </w:rPr>
        <w:t xml:space="preserve"> corresponding </w:t>
      </w:r>
      <w:r w:rsidR="001D268C" w:rsidRPr="004E64B2">
        <w:rPr>
          <w:rFonts w:ascii="Arial" w:hAnsi="Arial" w:cs="Arial"/>
          <w:sz w:val="20"/>
          <w:szCs w:val="20"/>
          <w:lang w:val="en-US"/>
        </w:rPr>
        <w:t>SI in Rel-18</w:t>
      </w:r>
      <w:r w:rsidR="001B68CA" w:rsidRPr="004E64B2">
        <w:rPr>
          <w:rFonts w:ascii="Arial" w:hAnsi="Arial" w:cs="Arial"/>
          <w:sz w:val="20"/>
          <w:szCs w:val="20"/>
          <w:lang w:val="en-US"/>
        </w:rPr>
        <w:t xml:space="preserve"> are </w:t>
      </w:r>
      <w:r w:rsidR="001D268C" w:rsidRPr="004E64B2">
        <w:rPr>
          <w:rFonts w:ascii="Arial" w:hAnsi="Arial" w:cs="Arial"/>
          <w:sz w:val="20"/>
          <w:szCs w:val="20"/>
          <w:lang w:val="en-US"/>
        </w:rPr>
        <w:t xml:space="preserve">partially overlapped </w:t>
      </w:r>
      <w:r w:rsidR="001B68CA" w:rsidRPr="004E64B2">
        <w:rPr>
          <w:rFonts w:ascii="Arial" w:hAnsi="Arial" w:cs="Arial"/>
          <w:sz w:val="20"/>
          <w:szCs w:val="20"/>
          <w:lang w:val="en-US"/>
        </w:rPr>
        <w:t xml:space="preserve">DL PRS frequency hopping </w:t>
      </w:r>
      <w:r w:rsidR="001D268C" w:rsidRPr="004E64B2">
        <w:rPr>
          <w:rFonts w:ascii="Arial" w:hAnsi="Arial" w:cs="Arial"/>
          <w:sz w:val="20"/>
          <w:szCs w:val="20"/>
          <w:lang w:val="en-US"/>
        </w:rPr>
        <w:t>and</w:t>
      </w:r>
      <w:r w:rsidR="001B68CA" w:rsidRPr="004E64B2">
        <w:rPr>
          <w:rFonts w:ascii="Arial" w:hAnsi="Arial" w:cs="Arial"/>
          <w:sz w:val="20"/>
          <w:szCs w:val="20"/>
          <w:lang w:val="en-US"/>
        </w:rPr>
        <w:t xml:space="preserve"> </w:t>
      </w:r>
      <w:r w:rsidR="001D268C" w:rsidRPr="004E64B2">
        <w:rPr>
          <w:rFonts w:ascii="Arial" w:hAnsi="Arial" w:cs="Arial"/>
          <w:sz w:val="20"/>
          <w:szCs w:val="20"/>
          <w:lang w:val="en-US"/>
        </w:rPr>
        <w:t xml:space="preserve">partially overlapped </w:t>
      </w:r>
      <w:r w:rsidR="001B68CA" w:rsidRPr="004E64B2">
        <w:rPr>
          <w:rFonts w:ascii="Arial" w:hAnsi="Arial" w:cs="Arial"/>
          <w:sz w:val="20"/>
          <w:szCs w:val="20"/>
          <w:lang w:val="en-US"/>
        </w:rPr>
        <w:t xml:space="preserve">UL SRS frequency hopping for </w:t>
      </w:r>
      <w:r w:rsidR="001D268C" w:rsidRPr="004E64B2">
        <w:rPr>
          <w:rFonts w:ascii="Arial" w:hAnsi="Arial" w:cs="Arial"/>
          <w:sz w:val="20"/>
          <w:szCs w:val="20"/>
          <w:lang w:val="en-US"/>
        </w:rPr>
        <w:t xml:space="preserve">DL-TDOA, </w:t>
      </w:r>
      <w:r w:rsidR="001B68CA" w:rsidRPr="004E64B2">
        <w:rPr>
          <w:rFonts w:ascii="Arial" w:hAnsi="Arial" w:cs="Arial"/>
          <w:sz w:val="20"/>
          <w:szCs w:val="20"/>
          <w:lang w:val="en-US"/>
        </w:rPr>
        <w:t>UL-TDOA</w:t>
      </w:r>
      <w:r w:rsidR="001D268C" w:rsidRPr="004E64B2">
        <w:rPr>
          <w:rFonts w:ascii="Arial" w:hAnsi="Arial" w:cs="Arial"/>
          <w:sz w:val="20"/>
          <w:szCs w:val="20"/>
          <w:lang w:val="en-US"/>
        </w:rPr>
        <w:t xml:space="preserve"> and </w:t>
      </w:r>
      <w:r w:rsidR="001B68CA" w:rsidRPr="004E64B2">
        <w:rPr>
          <w:rFonts w:ascii="Arial" w:hAnsi="Arial" w:cs="Arial"/>
          <w:sz w:val="20"/>
          <w:szCs w:val="20"/>
          <w:lang w:val="en-US"/>
        </w:rPr>
        <w:t>multi-RTT</w:t>
      </w:r>
      <w:r w:rsidR="003A6A23" w:rsidRPr="004E64B2">
        <w:rPr>
          <w:rFonts w:ascii="Arial" w:hAnsi="Arial" w:cs="Arial"/>
          <w:sz w:val="20"/>
          <w:szCs w:val="20"/>
          <w:lang w:val="en-US"/>
        </w:rPr>
        <w:t>.</w:t>
      </w:r>
      <w:r w:rsidR="001D268C" w:rsidRPr="004E64B2">
        <w:rPr>
          <w:rFonts w:ascii="Arial" w:hAnsi="Arial" w:cs="Arial"/>
          <w:sz w:val="20"/>
          <w:szCs w:val="20"/>
          <w:lang w:val="en-US"/>
        </w:rPr>
        <w:t xml:space="preserve"> </w:t>
      </w:r>
      <w:r w:rsidR="00542EAB" w:rsidRPr="004E64B2">
        <w:rPr>
          <w:rFonts w:ascii="Arial" w:hAnsi="Arial" w:cs="Arial"/>
          <w:sz w:val="20"/>
          <w:szCs w:val="20"/>
          <w:lang w:val="en-US"/>
        </w:rPr>
        <w:t xml:space="preserve">The partially overlapped DL PRS frequency hopping can be implemented via wideband PRS transmission </w:t>
      </w:r>
      <w:r w:rsidR="005C01DC" w:rsidRPr="004E64B2">
        <w:rPr>
          <w:rFonts w:ascii="Arial" w:hAnsi="Arial" w:cs="Arial"/>
          <w:sz w:val="20"/>
          <w:szCs w:val="20"/>
          <w:lang w:val="en-US"/>
        </w:rPr>
        <w:t>with</w:t>
      </w:r>
      <w:r w:rsidR="00542EAB" w:rsidRPr="004E64B2">
        <w:rPr>
          <w:rFonts w:ascii="Arial" w:hAnsi="Arial" w:cs="Arial"/>
          <w:sz w:val="20"/>
          <w:szCs w:val="20"/>
          <w:lang w:val="en-US"/>
        </w:rPr>
        <w:t xml:space="preserve"> narrowband PRS</w:t>
      </w:r>
      <w:r w:rsidR="005C01DC" w:rsidRPr="004E64B2">
        <w:rPr>
          <w:rFonts w:ascii="Arial" w:hAnsi="Arial" w:cs="Arial"/>
          <w:sz w:val="20"/>
          <w:szCs w:val="20"/>
          <w:lang w:val="en-US"/>
        </w:rPr>
        <w:t xml:space="preserve"> frequency hopping reception. While regarding the partially overlapped UL SRS frequency hopping, narrowband SRS frequency hopping transmission at the UE side as well as corresponding reception at the network side will be expected.</w:t>
      </w:r>
    </w:p>
    <w:p w14:paraId="69DF9B7C" w14:textId="77777777" w:rsidR="005C01DC" w:rsidRPr="004E64B2" w:rsidRDefault="005C01DC" w:rsidP="00983931">
      <w:pPr>
        <w:pStyle w:val="ArialText"/>
        <w:rPr>
          <w:rFonts w:ascii="Arial" w:hAnsi="Arial" w:cs="Arial"/>
          <w:sz w:val="20"/>
          <w:szCs w:val="20"/>
          <w:lang w:val="en-US"/>
        </w:rPr>
      </w:pPr>
    </w:p>
    <w:p w14:paraId="460E940E" w14:textId="77777777" w:rsidR="00FE078C" w:rsidRPr="004E64B2" w:rsidRDefault="002F1DAB" w:rsidP="0033495F">
      <w:pPr>
        <w:pStyle w:val="Observation"/>
      </w:pPr>
      <w:bookmarkStart w:id="23" w:name="_Ref127464515"/>
      <w:bookmarkStart w:id="24" w:name="_Toc142638623"/>
      <w:r w:rsidRPr="004E64B2">
        <w:t xml:space="preserve">The current LPP </w:t>
      </w:r>
      <w:r w:rsidR="00FB41AB" w:rsidRPr="004E64B2">
        <w:t xml:space="preserve">Capability IE does not support </w:t>
      </w:r>
      <w:r w:rsidR="003A38F2" w:rsidRPr="004E64B2">
        <w:t xml:space="preserve">UE to characterize the capabilities </w:t>
      </w:r>
      <w:r w:rsidR="00006CFC" w:rsidRPr="004E64B2">
        <w:t xml:space="preserve">of RX frequency hopping </w:t>
      </w:r>
      <w:r w:rsidR="00E17621" w:rsidRPr="004E64B2">
        <w:t>on DL-PRS or TX frequency hopping on UL SRS.</w:t>
      </w:r>
      <w:bookmarkEnd w:id="23"/>
      <w:bookmarkEnd w:id="24"/>
    </w:p>
    <w:p w14:paraId="6E7B9517" w14:textId="77777777" w:rsidR="00FE078C" w:rsidRPr="004E64B2" w:rsidRDefault="00FE078C" w:rsidP="00FE078C">
      <w:pPr>
        <w:rPr>
          <w:rFonts w:ascii="Arial" w:hAnsi="Arial" w:cs="Arial"/>
          <w:sz w:val="20"/>
          <w:szCs w:val="20"/>
          <w:lang w:val="en-US"/>
        </w:rPr>
      </w:pPr>
    </w:p>
    <w:p w14:paraId="4C0290E4" w14:textId="6A44C2DD" w:rsidR="00CF6525" w:rsidRPr="004E64B2" w:rsidRDefault="00FE078C" w:rsidP="00FE078C">
      <w:pPr>
        <w:rPr>
          <w:rFonts w:ascii="Arial" w:hAnsi="Arial" w:cs="Arial"/>
          <w:sz w:val="20"/>
          <w:szCs w:val="20"/>
          <w:lang w:val="en-US"/>
        </w:rPr>
      </w:pPr>
      <w:r w:rsidRPr="004E64B2">
        <w:rPr>
          <w:rFonts w:ascii="Arial" w:hAnsi="Arial" w:cs="Arial"/>
          <w:sz w:val="20"/>
          <w:szCs w:val="20"/>
          <w:lang w:val="en-US"/>
        </w:rPr>
        <w:t xml:space="preserve">Since, there are two different NW nodes (gNB and LMF) involved </w:t>
      </w:r>
      <w:r w:rsidR="00043A93" w:rsidRPr="004E64B2">
        <w:rPr>
          <w:rFonts w:ascii="Arial" w:hAnsi="Arial" w:cs="Arial"/>
          <w:sz w:val="20"/>
          <w:szCs w:val="20"/>
          <w:lang w:val="en-US"/>
        </w:rPr>
        <w:t xml:space="preserve">for both DL and UL FH, it needs to be discussed if the capability needs to be signaled to both nodes </w:t>
      </w:r>
      <w:proofErr w:type="gramStart"/>
      <w:r w:rsidR="00043A93" w:rsidRPr="004E64B2">
        <w:rPr>
          <w:rFonts w:ascii="Arial" w:hAnsi="Arial" w:cs="Arial"/>
          <w:sz w:val="20"/>
          <w:szCs w:val="20"/>
          <w:lang w:val="en-US"/>
        </w:rPr>
        <w:t>or</w:t>
      </w:r>
      <w:proofErr w:type="gramEnd"/>
      <w:r w:rsidR="00043A93" w:rsidRPr="004E64B2">
        <w:rPr>
          <w:rFonts w:ascii="Arial" w:hAnsi="Arial" w:cs="Arial"/>
          <w:sz w:val="20"/>
          <w:szCs w:val="20"/>
          <w:lang w:val="en-US"/>
        </w:rPr>
        <w:t xml:space="preserve"> only one node is adequate. </w:t>
      </w:r>
      <w:r w:rsidRPr="004E64B2">
        <w:rPr>
          <w:rFonts w:ascii="Arial" w:hAnsi="Arial" w:cs="Arial"/>
          <w:sz w:val="20"/>
          <w:szCs w:val="20"/>
          <w:lang w:val="en-US"/>
        </w:rPr>
        <w:t>It may be desired that</w:t>
      </w:r>
      <w:r w:rsidR="00E17621" w:rsidRPr="004E64B2">
        <w:rPr>
          <w:rFonts w:ascii="Arial" w:hAnsi="Arial" w:cs="Arial"/>
          <w:sz w:val="20"/>
          <w:szCs w:val="20"/>
          <w:lang w:val="en-US"/>
        </w:rPr>
        <w:t xml:space="preserve"> </w:t>
      </w:r>
      <w:r w:rsidR="00043A93" w:rsidRPr="004E64B2">
        <w:rPr>
          <w:rFonts w:ascii="Arial" w:hAnsi="Arial" w:cs="Arial"/>
          <w:sz w:val="20"/>
          <w:szCs w:val="20"/>
          <w:lang w:val="en-US"/>
        </w:rPr>
        <w:t xml:space="preserve">gNB which configures the SRS FH towards UE should be aware of detailed UE capability whereas LMF may need to know on high level whether UE supports </w:t>
      </w:r>
      <w:r w:rsidR="003F756E" w:rsidRPr="004E64B2">
        <w:rPr>
          <w:rFonts w:ascii="Arial" w:hAnsi="Arial" w:cs="Arial"/>
          <w:sz w:val="20"/>
          <w:szCs w:val="20"/>
          <w:lang w:val="en-US"/>
        </w:rPr>
        <w:t>UL FH or not.</w:t>
      </w:r>
      <w:r w:rsidR="00375521" w:rsidRPr="004E64B2">
        <w:rPr>
          <w:rFonts w:ascii="Arial" w:hAnsi="Arial" w:cs="Arial"/>
          <w:sz w:val="20"/>
          <w:szCs w:val="20"/>
          <w:lang w:val="en-US"/>
        </w:rPr>
        <w:t xml:space="preserve"> Similarly, LMF may have to know the detailed</w:t>
      </w:r>
      <w:r w:rsidR="00B81A0B" w:rsidRPr="004E64B2">
        <w:rPr>
          <w:rFonts w:ascii="Arial" w:hAnsi="Arial" w:cs="Arial"/>
          <w:sz w:val="20"/>
          <w:szCs w:val="20"/>
          <w:lang w:val="en-US"/>
        </w:rPr>
        <w:t xml:space="preserve"> UE capability on performing PRS measurement with respect to</w:t>
      </w:r>
      <w:r w:rsidR="00375521" w:rsidRPr="004E64B2">
        <w:rPr>
          <w:rFonts w:ascii="Arial" w:hAnsi="Arial" w:cs="Arial"/>
          <w:sz w:val="20"/>
          <w:szCs w:val="20"/>
          <w:lang w:val="en-US"/>
        </w:rPr>
        <w:t xml:space="preserve"> FH</w:t>
      </w:r>
      <w:r w:rsidR="00B81A0B" w:rsidRPr="004E64B2">
        <w:rPr>
          <w:rFonts w:ascii="Arial" w:hAnsi="Arial" w:cs="Arial"/>
          <w:sz w:val="20"/>
          <w:szCs w:val="20"/>
          <w:lang w:val="en-US"/>
        </w:rPr>
        <w:t>. RAN2 may need to wait for RAN1 progress before concluding the signaling impacts for the UE capabilities.</w:t>
      </w:r>
    </w:p>
    <w:p w14:paraId="56D279D4" w14:textId="77777777" w:rsidR="00FE078C" w:rsidRPr="004E64B2" w:rsidRDefault="00FE078C" w:rsidP="00FE078C">
      <w:pPr>
        <w:rPr>
          <w:rFonts w:ascii="Arial" w:hAnsi="Arial" w:cs="Arial"/>
          <w:sz w:val="20"/>
          <w:szCs w:val="20"/>
          <w:lang w:val="en-US"/>
        </w:rPr>
      </w:pPr>
    </w:p>
    <w:p w14:paraId="11C2442A" w14:textId="64380C89" w:rsidR="00CB69D6" w:rsidRPr="004E64B2" w:rsidRDefault="00CB0EB5" w:rsidP="0033495F">
      <w:pPr>
        <w:pStyle w:val="Observation"/>
      </w:pPr>
      <w:bookmarkStart w:id="25" w:name="_Toc142638624"/>
      <w:r w:rsidRPr="004E64B2">
        <w:t xml:space="preserve">gNB needs to know detailed UE capability on </w:t>
      </w:r>
      <w:r w:rsidR="006D4744" w:rsidRPr="004E64B2">
        <w:t xml:space="preserve">UL </w:t>
      </w:r>
      <w:r w:rsidRPr="004E64B2">
        <w:t xml:space="preserve">frequency hopping whereas </w:t>
      </w:r>
      <w:r w:rsidR="006D4744" w:rsidRPr="004E64B2">
        <w:t>LMF need to only know whether the feature is supported or not</w:t>
      </w:r>
      <w:r w:rsidR="000F213E" w:rsidRPr="004E64B2">
        <w:t xml:space="preserve">. </w:t>
      </w:r>
      <w:r w:rsidR="002B262F" w:rsidRPr="004E64B2">
        <w:t>However, RAN2 need to wait for overall progress on RAN1 before progressing.</w:t>
      </w:r>
      <w:bookmarkEnd w:id="25"/>
    </w:p>
    <w:p w14:paraId="1AB24FF2" w14:textId="0B73B4CA" w:rsidR="0047283D" w:rsidRPr="004E64B2" w:rsidRDefault="00265692" w:rsidP="007B42DD">
      <w:pPr>
        <w:pStyle w:val="Proposal"/>
        <w:rPr>
          <w:rFonts w:ascii="Arial" w:hAnsi="Arial" w:cs="Arial"/>
          <w:sz w:val="20"/>
          <w:szCs w:val="20"/>
          <w:lang w:val="en-US"/>
        </w:rPr>
      </w:pPr>
      <w:bookmarkStart w:id="26" w:name="_Toc142638615"/>
      <w:r w:rsidRPr="004E64B2">
        <w:rPr>
          <w:rFonts w:ascii="Arial" w:hAnsi="Arial" w:cs="Arial"/>
          <w:sz w:val="20"/>
          <w:szCs w:val="20"/>
          <w:lang w:val="en-US"/>
        </w:rPr>
        <w:t>RAN2 waits for RAN1 and RAN</w:t>
      </w:r>
      <w:r w:rsidR="0002563C" w:rsidRPr="004E64B2">
        <w:rPr>
          <w:rFonts w:ascii="Arial" w:hAnsi="Arial" w:cs="Arial"/>
          <w:sz w:val="20"/>
          <w:szCs w:val="20"/>
          <w:lang w:val="en-US"/>
        </w:rPr>
        <w:t>4</w:t>
      </w:r>
      <w:r w:rsidRPr="004E64B2">
        <w:rPr>
          <w:rFonts w:ascii="Arial" w:hAnsi="Arial" w:cs="Arial"/>
          <w:sz w:val="20"/>
          <w:szCs w:val="20"/>
          <w:lang w:val="en-US"/>
        </w:rPr>
        <w:t xml:space="preserve"> progress on </w:t>
      </w:r>
      <w:proofErr w:type="spellStart"/>
      <w:r w:rsidRPr="004E64B2">
        <w:rPr>
          <w:rFonts w:ascii="Arial" w:hAnsi="Arial" w:cs="Arial"/>
          <w:sz w:val="20"/>
          <w:szCs w:val="20"/>
          <w:lang w:val="en-US"/>
        </w:rPr>
        <w:t>RedCap</w:t>
      </w:r>
      <w:proofErr w:type="spellEnd"/>
      <w:r w:rsidRPr="004E64B2">
        <w:rPr>
          <w:rFonts w:ascii="Arial" w:hAnsi="Arial" w:cs="Arial"/>
          <w:sz w:val="20"/>
          <w:szCs w:val="20"/>
          <w:lang w:val="en-US"/>
        </w:rPr>
        <w:t xml:space="preserve"> positioning.</w:t>
      </w:r>
      <w:bookmarkEnd w:id="26"/>
      <w:r w:rsidRPr="004E64B2">
        <w:rPr>
          <w:rFonts w:ascii="Arial" w:hAnsi="Arial" w:cs="Arial"/>
          <w:sz w:val="20"/>
          <w:szCs w:val="20"/>
          <w:lang w:val="en-US"/>
        </w:rPr>
        <w:t xml:space="preserve"> </w:t>
      </w:r>
    </w:p>
    <w:p w14:paraId="238719E1" w14:textId="77777777" w:rsidR="00E920D5" w:rsidRDefault="00E920D5" w:rsidP="00E920D5">
      <w:pPr>
        <w:rPr>
          <w:lang w:val="en-US" w:eastAsia="ja-JP"/>
        </w:rPr>
      </w:pPr>
    </w:p>
    <w:p w14:paraId="5AE05159" w14:textId="77777777" w:rsidR="00E920D5" w:rsidRPr="00E920D5" w:rsidRDefault="00E920D5" w:rsidP="00E920D5">
      <w:pPr>
        <w:rPr>
          <w:lang w:val="en-US" w:eastAsia="ja-JP"/>
        </w:rPr>
      </w:pPr>
    </w:p>
    <w:p w14:paraId="5C07C221" w14:textId="36331B96" w:rsidR="00C501AB" w:rsidRPr="004A4363" w:rsidRDefault="00E920D5" w:rsidP="004A4363">
      <w:pPr>
        <w:pStyle w:val="Heading1"/>
        <w:ind w:left="284" w:hanging="284"/>
        <w:rPr>
          <w:lang w:val="en-US"/>
        </w:rPr>
      </w:pPr>
      <w:r w:rsidRPr="004A4363">
        <w:rPr>
          <w:lang w:val="en-US"/>
        </w:rPr>
        <w:t xml:space="preserve"> Bandwidth aggregation for positioning</w:t>
      </w:r>
    </w:p>
    <w:p w14:paraId="2A4138BD" w14:textId="77777777" w:rsidR="00FC591A" w:rsidRDefault="00FC591A" w:rsidP="006169EC">
      <w:pPr>
        <w:rPr>
          <w:rFonts w:ascii="Arial" w:hAnsi="Arial" w:cs="Arial"/>
          <w:sz w:val="20"/>
          <w:szCs w:val="20"/>
          <w:lang w:val="en-US" w:eastAsia="ja-JP"/>
        </w:rPr>
      </w:pPr>
      <w:bookmarkStart w:id="27" w:name="_Toc68614629"/>
      <w:bookmarkStart w:id="28" w:name="_Toc68614630"/>
      <w:bookmarkStart w:id="29" w:name="_Toc68614651"/>
      <w:bookmarkEnd w:id="27"/>
      <w:bookmarkEnd w:id="28"/>
      <w:bookmarkEnd w:id="29"/>
    </w:p>
    <w:p w14:paraId="26752655" w14:textId="0943FDDF" w:rsidR="00FC591A" w:rsidRDefault="00FC591A" w:rsidP="006169EC">
      <w:pPr>
        <w:rPr>
          <w:rFonts w:ascii="Arial" w:hAnsi="Arial" w:cs="Arial"/>
          <w:sz w:val="20"/>
          <w:szCs w:val="20"/>
          <w:lang w:val="en-US" w:eastAsia="ja-JP"/>
        </w:rPr>
      </w:pPr>
      <w:r>
        <w:rPr>
          <w:rFonts w:ascii="Arial" w:hAnsi="Arial" w:cs="Arial"/>
          <w:sz w:val="20"/>
          <w:szCs w:val="20"/>
          <w:lang w:val="en-US" w:eastAsia="ja-JP"/>
        </w:rPr>
        <w:t>RAN1 has sent an LS to RAN2 asking for the Semi-Persistent Activation/Deactivation</w:t>
      </w:r>
      <w:r w:rsidR="00A5758A">
        <w:rPr>
          <w:rFonts w:ascii="Arial" w:hAnsi="Arial" w:cs="Arial"/>
          <w:sz w:val="20"/>
          <w:szCs w:val="20"/>
          <w:lang w:val="en-US" w:eastAsia="ja-JP"/>
        </w:rPr>
        <w:t xml:space="preserve"> feasibility</w:t>
      </w:r>
      <w:r w:rsidR="00021F8E">
        <w:rPr>
          <w:rFonts w:ascii="Arial" w:hAnsi="Arial" w:cs="Arial"/>
          <w:sz w:val="20"/>
          <w:szCs w:val="20"/>
          <w:lang w:val="en-US" w:eastAsia="ja-JP"/>
        </w:rPr>
        <w:t xml:space="preserve"> </w:t>
      </w:r>
      <w:r>
        <w:rPr>
          <w:rFonts w:ascii="Arial" w:hAnsi="Arial" w:cs="Arial"/>
          <w:sz w:val="20"/>
          <w:szCs w:val="20"/>
          <w:lang w:val="en-US" w:eastAsia="ja-JP"/>
        </w:rPr>
        <w:t>.</w:t>
      </w:r>
    </w:p>
    <w:p w14:paraId="44E38AAD" w14:textId="77777777" w:rsidR="00FC591A" w:rsidRDefault="00FC591A" w:rsidP="006169EC">
      <w:pPr>
        <w:rPr>
          <w:rFonts w:ascii="Arial" w:hAnsi="Arial" w:cs="Arial"/>
          <w:sz w:val="20"/>
          <w:szCs w:val="20"/>
          <w:lang w:val="en-US" w:eastAsia="ja-JP"/>
        </w:rPr>
      </w:pPr>
    </w:p>
    <w:tbl>
      <w:tblPr>
        <w:tblStyle w:val="TableGrid"/>
        <w:tblW w:w="0" w:type="auto"/>
        <w:tblLook w:val="04A0" w:firstRow="1" w:lastRow="0" w:firstColumn="1" w:lastColumn="0" w:noHBand="0" w:noVBand="1"/>
      </w:tblPr>
      <w:tblGrid>
        <w:gridCol w:w="9629"/>
      </w:tblGrid>
      <w:tr w:rsidR="00072071" w14:paraId="2508CF17" w14:textId="77777777" w:rsidTr="00E5765C">
        <w:tc>
          <w:tcPr>
            <w:tcW w:w="9629" w:type="dxa"/>
          </w:tcPr>
          <w:p w14:paraId="66FEF097" w14:textId="77777777" w:rsidR="00072071" w:rsidRDefault="00072071" w:rsidP="00E5765C">
            <w:pPr>
              <w:pStyle w:val="Doc-text2"/>
              <w:ind w:left="0" w:firstLine="0"/>
              <w:rPr>
                <w:b/>
                <w:sz w:val="20"/>
                <w:szCs w:val="20"/>
              </w:rPr>
            </w:pPr>
          </w:p>
          <w:p w14:paraId="5D60B64F" w14:textId="77777777" w:rsidR="00072071" w:rsidRDefault="00072071" w:rsidP="00E5765C">
            <w:pPr>
              <w:snapToGrid w:val="0"/>
              <w:jc w:val="both"/>
              <w:rPr>
                <w:rFonts w:eastAsia="SimSun"/>
                <w:lang w:val="en-US"/>
              </w:rPr>
            </w:pPr>
            <w:r>
              <w:rPr>
                <w:rFonts w:eastAsia="Batang"/>
                <w:b/>
                <w:bCs/>
                <w:sz w:val="20"/>
                <w:szCs w:val="20"/>
                <w:highlight w:val="darkYellow"/>
                <w:lang w:val="en-US" w:bidi="ar"/>
              </w:rPr>
              <w:t>Working assumption</w:t>
            </w:r>
            <w:r>
              <w:rPr>
                <w:rFonts w:eastAsia="SimSun"/>
                <w:sz w:val="20"/>
                <w:szCs w:val="20"/>
                <w:lang w:val="en-US" w:bidi="ar"/>
              </w:rPr>
              <w:t xml:space="preserve"> </w:t>
            </w:r>
          </w:p>
          <w:p w14:paraId="623ECC4A" w14:textId="77777777" w:rsidR="00072071" w:rsidRDefault="00072071" w:rsidP="00E5765C">
            <w:pPr>
              <w:pStyle w:val="ListParagraph"/>
              <w:snapToGrid w:val="0"/>
              <w:ind w:left="0"/>
              <w:jc w:val="both"/>
              <w:rPr>
                <w:rFonts w:ascii="Times New Roman" w:hAnsi="Times New Roman"/>
                <w:szCs w:val="20"/>
              </w:rPr>
            </w:pPr>
            <w:r>
              <w:rPr>
                <w:rFonts w:ascii="Times New Roman" w:hAnsi="Times New Roman"/>
                <w:sz w:val="20"/>
                <w:szCs w:val="20"/>
                <w:lang w:val="en-US"/>
              </w:rPr>
              <w:t>For semi-persistent positioning SRS for bandwidth aggregation, a single MAC CE can activate or deactivate:</w:t>
            </w:r>
          </w:p>
          <w:p w14:paraId="1E3019B0" w14:textId="77777777" w:rsidR="00072071" w:rsidRDefault="00072071" w:rsidP="00072071">
            <w:pPr>
              <w:pStyle w:val="NormalWeb"/>
              <w:numPr>
                <w:ilvl w:val="0"/>
                <w:numId w:val="34"/>
              </w:numPr>
              <w:snapToGrid w:val="0"/>
              <w:spacing w:before="0" w:after="0"/>
              <w:contextualSpacing/>
              <w:jc w:val="both"/>
              <w:textAlignment w:val="baseline"/>
              <w:rPr>
                <w:sz w:val="20"/>
                <w:lang w:val="en-US"/>
              </w:rPr>
            </w:pPr>
            <w:r>
              <w:rPr>
                <w:sz w:val="20"/>
                <w:szCs w:val="20"/>
                <w:lang w:val="en-US"/>
              </w:rPr>
              <w:t>SRS resource set(s) in one or two or three of three aggregated carriers</w:t>
            </w:r>
          </w:p>
          <w:p w14:paraId="36563082" w14:textId="77777777" w:rsidR="00072071" w:rsidRDefault="00072071" w:rsidP="00072071">
            <w:pPr>
              <w:pStyle w:val="NormalWeb"/>
              <w:numPr>
                <w:ilvl w:val="0"/>
                <w:numId w:val="34"/>
              </w:numPr>
              <w:snapToGrid w:val="0"/>
              <w:spacing w:before="0" w:after="0"/>
              <w:contextualSpacing/>
              <w:jc w:val="both"/>
              <w:textAlignment w:val="baseline"/>
              <w:rPr>
                <w:sz w:val="20"/>
                <w:lang w:val="en-US"/>
              </w:rPr>
            </w:pPr>
            <w:r>
              <w:rPr>
                <w:sz w:val="20"/>
                <w:szCs w:val="20"/>
                <w:lang w:val="en-US"/>
              </w:rPr>
              <w:t>SRS resource set(s) in one or two of two aggregated carriers.</w:t>
            </w:r>
          </w:p>
          <w:p w14:paraId="238FAE37" w14:textId="77777777" w:rsidR="00072071" w:rsidRDefault="00072071" w:rsidP="00E5765C">
            <w:pPr>
              <w:snapToGrid w:val="0"/>
              <w:rPr>
                <w:rFonts w:eastAsia="SimSun"/>
                <w:lang w:val="en-US"/>
              </w:rPr>
            </w:pPr>
            <w:r>
              <w:rPr>
                <w:rFonts w:eastAsia="SimSun"/>
                <w:sz w:val="20"/>
                <w:szCs w:val="20"/>
                <w:lang w:val="en-US" w:bidi="ar"/>
              </w:rPr>
              <w:t>Note: the single spatial relation is indicated by the MAC CE for each of two or three aggregated SRS resources.</w:t>
            </w:r>
          </w:p>
          <w:p w14:paraId="5A1B364A" w14:textId="77777777" w:rsidR="00072071" w:rsidRDefault="00072071" w:rsidP="00E5765C">
            <w:pPr>
              <w:snapToGrid w:val="0"/>
              <w:rPr>
                <w:rFonts w:eastAsia="SimSun"/>
                <w:lang w:val="en-US"/>
              </w:rPr>
            </w:pPr>
            <w:r>
              <w:rPr>
                <w:rFonts w:eastAsia="SimSun"/>
                <w:sz w:val="20"/>
                <w:szCs w:val="20"/>
                <w:lang w:val="en-US" w:bidi="ar"/>
              </w:rPr>
              <w:t>Send an LS to RAN2 to confirm the feasibility.</w:t>
            </w:r>
          </w:p>
          <w:p w14:paraId="60FEAB91" w14:textId="77777777" w:rsidR="00072071" w:rsidRDefault="00072071" w:rsidP="00E5765C">
            <w:pPr>
              <w:pStyle w:val="Doc-text2"/>
              <w:ind w:left="0" w:firstLine="0"/>
              <w:rPr>
                <w:b/>
                <w:sz w:val="20"/>
                <w:szCs w:val="20"/>
              </w:rPr>
            </w:pPr>
          </w:p>
        </w:tc>
      </w:tr>
    </w:tbl>
    <w:p w14:paraId="375DE21F" w14:textId="77777777" w:rsidR="00FC591A" w:rsidRDefault="00FC591A" w:rsidP="006169EC">
      <w:pPr>
        <w:rPr>
          <w:rFonts w:ascii="Arial" w:hAnsi="Arial" w:cs="Arial"/>
          <w:sz w:val="20"/>
          <w:szCs w:val="20"/>
          <w:lang w:val="en-US" w:eastAsia="ja-JP"/>
        </w:rPr>
      </w:pPr>
    </w:p>
    <w:p w14:paraId="2038E167" w14:textId="51D52B60" w:rsidR="00FA2FE1" w:rsidRDefault="00A5758A" w:rsidP="00021F8E">
      <w:pPr>
        <w:rPr>
          <w:rFonts w:ascii="Arial" w:hAnsi="Arial" w:cs="Arial"/>
          <w:sz w:val="20"/>
          <w:szCs w:val="20"/>
          <w:lang w:val="en-US" w:eastAsia="ja-JP"/>
        </w:rPr>
      </w:pPr>
      <w:r>
        <w:rPr>
          <w:rFonts w:ascii="Arial" w:hAnsi="Arial" w:cs="Arial"/>
          <w:sz w:val="20"/>
          <w:szCs w:val="20"/>
          <w:lang w:val="en-US" w:eastAsia="ja-JP"/>
        </w:rPr>
        <w:t>Currently only one SRS Resource set can be indicated in the MAC CE for activation/deactivation.</w:t>
      </w:r>
      <w:r w:rsidR="00FA2FE1">
        <w:rPr>
          <w:rFonts w:ascii="Arial" w:hAnsi="Arial" w:cs="Arial"/>
          <w:sz w:val="20"/>
          <w:szCs w:val="20"/>
          <w:lang w:val="en-US" w:eastAsia="ja-JP"/>
        </w:rPr>
        <w:t xml:space="preserve"> From TS 38.321</w:t>
      </w:r>
    </w:p>
    <w:p w14:paraId="6FAAC637" w14:textId="77777777" w:rsidR="00FA2FE1" w:rsidRDefault="00FA2FE1" w:rsidP="00021F8E">
      <w:pPr>
        <w:rPr>
          <w:rFonts w:ascii="Arial" w:hAnsi="Arial" w:cs="Arial"/>
          <w:sz w:val="20"/>
          <w:szCs w:val="20"/>
          <w:lang w:val="en-US" w:eastAsia="ja-JP"/>
        </w:rPr>
      </w:pPr>
    </w:p>
    <w:p w14:paraId="4B7FD0A4" w14:textId="77777777" w:rsidR="00FA2FE1" w:rsidRPr="00B71987" w:rsidRDefault="00FA2FE1" w:rsidP="00FA2FE1">
      <w:pPr>
        <w:pStyle w:val="B1"/>
        <w:rPr>
          <w:noProof/>
        </w:rPr>
      </w:pPr>
      <w:r w:rsidRPr="00B71987">
        <w:rPr>
          <w:noProof/>
          <w:lang w:eastAsia="ko-KR"/>
        </w:rPr>
        <w:tab/>
        <w:t>Positoining SRS Resource Set ID</w:t>
      </w:r>
      <w:r w:rsidRPr="00B71987">
        <w:rPr>
          <w:noProof/>
        </w:rPr>
        <w:t xml:space="preserve">: This field indicates the SP Positioning SRS Resource Set identified by </w:t>
      </w:r>
      <w:r w:rsidRPr="00B71987">
        <w:rPr>
          <w:i/>
        </w:rPr>
        <w:t>SRS-</w:t>
      </w:r>
      <w:proofErr w:type="spellStart"/>
      <w:r w:rsidRPr="00B71987">
        <w:rPr>
          <w:i/>
        </w:rPr>
        <w:t>PosResourceSetId</w:t>
      </w:r>
      <w:proofErr w:type="spellEnd"/>
      <w:r w:rsidRPr="00B71987">
        <w:t xml:space="preserve"> as specified in TS 38.331 [5]</w:t>
      </w:r>
      <w:r w:rsidRPr="00B71987">
        <w:rPr>
          <w:noProof/>
          <w:lang w:eastAsia="ko-KR"/>
        </w:rPr>
        <w:t xml:space="preserve">, which is to be activated or deactivated. </w:t>
      </w:r>
      <w:r w:rsidRPr="00B71987">
        <w:rPr>
          <w:noProof/>
        </w:rPr>
        <w:t>The length of the field is 4 bits;</w:t>
      </w:r>
    </w:p>
    <w:p w14:paraId="07F46387" w14:textId="5928073E" w:rsidR="00021F8E" w:rsidRDefault="00A5758A" w:rsidP="00021F8E">
      <w:pPr>
        <w:rPr>
          <w:rFonts w:ascii="Arial" w:hAnsi="Arial" w:cs="Arial"/>
          <w:sz w:val="20"/>
          <w:szCs w:val="20"/>
          <w:lang w:val="en-US" w:eastAsia="ja-JP"/>
        </w:rPr>
      </w:pPr>
      <w:r>
        <w:rPr>
          <w:rFonts w:ascii="Arial" w:hAnsi="Arial" w:cs="Arial"/>
          <w:sz w:val="20"/>
          <w:szCs w:val="20"/>
          <w:lang w:val="en-US" w:eastAsia="ja-JP"/>
        </w:rPr>
        <w:t xml:space="preserve"> </w:t>
      </w:r>
    </w:p>
    <w:p w14:paraId="3E128B4C" w14:textId="79FFC0F1" w:rsidR="00FC591A" w:rsidRPr="000145C5" w:rsidRDefault="00FA2FE1" w:rsidP="006169EC">
      <w:pPr>
        <w:rPr>
          <w:rFonts w:ascii="Arial" w:hAnsi="Arial" w:cs="Arial"/>
          <w:sz w:val="20"/>
          <w:szCs w:val="20"/>
          <w:lang w:val="en-US" w:eastAsia="ja-JP"/>
        </w:rPr>
      </w:pPr>
      <w:r>
        <w:rPr>
          <w:rFonts w:ascii="Arial" w:hAnsi="Arial" w:cs="Arial"/>
          <w:sz w:val="20"/>
          <w:szCs w:val="20"/>
          <w:lang w:val="en-US" w:eastAsia="ja-JP"/>
        </w:rPr>
        <w:t xml:space="preserve">Thus, if UE receives such indication and if there is UL BW aggregation configured using above SRS Resource set then UE may activate/deactivate other SRS resource set which should have been prior configured via RRC. Thus, one SRS Resource set activation/deactivation can implicitly </w:t>
      </w:r>
      <w:r w:rsidR="009338E3">
        <w:rPr>
          <w:rFonts w:ascii="Arial" w:hAnsi="Arial" w:cs="Arial"/>
          <w:sz w:val="20"/>
          <w:szCs w:val="20"/>
          <w:lang w:val="en-US" w:eastAsia="ja-JP"/>
        </w:rPr>
        <w:t>work as a pointer or other SRS resource set. With this setup, there is no additional MAC CE design change needed.</w:t>
      </w:r>
    </w:p>
    <w:p w14:paraId="2C9B78AB" w14:textId="497DFE3B" w:rsidR="00BF4AE6" w:rsidRPr="000145C5" w:rsidRDefault="00906B8B" w:rsidP="00BF4AE6">
      <w:pPr>
        <w:pStyle w:val="Proposal"/>
        <w:spacing w:line="259" w:lineRule="auto"/>
        <w:rPr>
          <w:rFonts w:ascii="Arial" w:hAnsi="Arial" w:cs="Arial"/>
          <w:sz w:val="20"/>
          <w:szCs w:val="20"/>
        </w:rPr>
      </w:pPr>
      <w:bookmarkStart w:id="30" w:name="_Toc142638616"/>
      <w:r>
        <w:rPr>
          <w:rFonts w:ascii="Arial" w:hAnsi="Arial" w:cs="Arial"/>
          <w:sz w:val="20"/>
          <w:szCs w:val="20"/>
        </w:rPr>
        <w:lastRenderedPageBreak/>
        <w:t xml:space="preserve">One SRS resource set acts as pointer for the complete </w:t>
      </w:r>
      <w:r w:rsidR="005C126D">
        <w:rPr>
          <w:rFonts w:ascii="Arial" w:hAnsi="Arial" w:cs="Arial"/>
          <w:sz w:val="20"/>
          <w:szCs w:val="20"/>
        </w:rPr>
        <w:t>SRS BW aggregation resource set for activating/deactivating purpose</w:t>
      </w:r>
      <w:r w:rsidR="00BF4AE6" w:rsidRPr="000145C5">
        <w:rPr>
          <w:rFonts w:ascii="Arial" w:hAnsi="Arial" w:cs="Arial"/>
          <w:sz w:val="20"/>
          <w:szCs w:val="20"/>
        </w:rPr>
        <w:t>.</w:t>
      </w:r>
      <w:bookmarkEnd w:id="30"/>
      <w:r w:rsidR="00BF4AE6" w:rsidRPr="000145C5">
        <w:rPr>
          <w:rFonts w:ascii="Arial" w:hAnsi="Arial" w:cs="Arial"/>
          <w:sz w:val="20"/>
          <w:szCs w:val="20"/>
        </w:rPr>
        <w:t xml:space="preserve"> </w:t>
      </w:r>
    </w:p>
    <w:p w14:paraId="2C482623" w14:textId="6370F616" w:rsidR="000B5D8A" w:rsidRPr="006169EC" w:rsidRDefault="000B5D8A" w:rsidP="00BF4AE6">
      <w:pPr>
        <w:pStyle w:val="Proposal"/>
        <w:numPr>
          <w:ilvl w:val="0"/>
          <w:numId w:val="0"/>
        </w:numPr>
        <w:ind w:left="1304"/>
        <w:rPr>
          <w:lang w:val="en-US" w:eastAsia="ja-JP"/>
        </w:rPr>
      </w:pPr>
    </w:p>
    <w:p w14:paraId="37EB5693" w14:textId="4B30DB74" w:rsidR="00C01F33" w:rsidRPr="00AA3123" w:rsidRDefault="00696C31" w:rsidP="004A4363">
      <w:pPr>
        <w:pStyle w:val="Heading1"/>
        <w:ind w:left="284" w:hanging="284"/>
        <w:rPr>
          <w:lang w:val="en-US"/>
        </w:rPr>
      </w:pPr>
      <w:r w:rsidRPr="00AA3123">
        <w:rPr>
          <w:lang w:val="en-US"/>
        </w:rPr>
        <w:tab/>
      </w:r>
      <w:r w:rsidR="00C01F33" w:rsidRPr="00AA3123">
        <w:rPr>
          <w:lang w:val="en-US"/>
        </w:rPr>
        <w:t>Conclusion</w:t>
      </w:r>
    </w:p>
    <w:p w14:paraId="2C4E18CE" w14:textId="77777777" w:rsidR="00FA09E9" w:rsidRPr="003E5724" w:rsidRDefault="00FA09E9" w:rsidP="00FA09E9">
      <w:pPr>
        <w:pStyle w:val="BodyText"/>
        <w:rPr>
          <w:rFonts w:ascii="Arial" w:hAnsi="Arial" w:cs="Arial"/>
          <w:b/>
          <w:bCs/>
          <w:sz w:val="20"/>
          <w:szCs w:val="20"/>
        </w:rPr>
      </w:pPr>
      <w:r w:rsidRPr="003E5724">
        <w:rPr>
          <w:rFonts w:ascii="Arial" w:hAnsi="Arial" w:cs="Arial"/>
          <w:sz w:val="20"/>
          <w:szCs w:val="20"/>
        </w:rPr>
        <w:t>In the previous sections we made the following observations:</w:t>
      </w:r>
      <w:r w:rsidRPr="003E5724">
        <w:rPr>
          <w:rFonts w:ascii="Arial" w:hAnsi="Arial" w:cs="Arial"/>
          <w:b/>
          <w:bCs/>
          <w:sz w:val="20"/>
          <w:szCs w:val="20"/>
        </w:rPr>
        <w:t xml:space="preserve"> </w:t>
      </w:r>
    </w:p>
    <w:p w14:paraId="6485C322" w14:textId="4247961B" w:rsidR="005F4A91" w:rsidRDefault="00FA09E9">
      <w:pPr>
        <w:pStyle w:val="TableofFigures"/>
        <w:tabs>
          <w:tab w:val="right" w:leader="dot" w:pos="9629"/>
        </w:tabs>
        <w:rPr>
          <w:rFonts w:asciiTheme="minorHAnsi" w:eastAsiaTheme="minorEastAsia" w:hAnsiTheme="minorHAnsi" w:cstheme="minorBidi"/>
          <w:b w:val="0"/>
          <w:noProof/>
          <w:sz w:val="22"/>
          <w:szCs w:val="22"/>
          <w:lang w:val="en-SE" w:eastAsia="en-SE"/>
        </w:rPr>
      </w:pPr>
      <w:r>
        <w:rPr>
          <w:b w:val="0"/>
          <w:bCs/>
        </w:rPr>
        <w:fldChar w:fldCharType="begin"/>
      </w:r>
      <w:r>
        <w:rPr>
          <w:b w:val="0"/>
          <w:bCs/>
        </w:rPr>
        <w:instrText xml:space="preserve"> TOC \f O \n \h \z \t "Observation" \c </w:instrText>
      </w:r>
      <w:r>
        <w:rPr>
          <w:b w:val="0"/>
          <w:bCs/>
        </w:rPr>
        <w:fldChar w:fldCharType="separate"/>
      </w:r>
      <w:hyperlink w:anchor="_Toc142638617" w:history="1">
        <w:r w:rsidR="005F4A91" w:rsidRPr="00F37398">
          <w:rPr>
            <w:rStyle w:val="Hyperlink"/>
            <w:noProof/>
          </w:rPr>
          <w:t>Observation 1</w:t>
        </w:r>
        <w:r w:rsidR="005F4A91">
          <w:rPr>
            <w:rFonts w:asciiTheme="minorHAnsi" w:eastAsiaTheme="minorEastAsia" w:hAnsiTheme="minorHAnsi" w:cstheme="minorBidi"/>
            <w:b w:val="0"/>
            <w:noProof/>
            <w:sz w:val="22"/>
            <w:szCs w:val="22"/>
            <w:lang w:val="en-SE" w:eastAsia="en-SE"/>
          </w:rPr>
          <w:tab/>
        </w:r>
        <w:r w:rsidR="005F4A91" w:rsidRPr="00F37398">
          <w:rPr>
            <w:rStyle w:val="Hyperlink"/>
            <w:noProof/>
          </w:rPr>
          <w:t>Some parameters from the PRU are rather static while other change faster.</w:t>
        </w:r>
      </w:hyperlink>
    </w:p>
    <w:p w14:paraId="7A9BCBBC" w14:textId="422532DD"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8" w:history="1">
        <w:r w:rsidRPr="00F37398">
          <w:rPr>
            <w:rStyle w:val="Hyperlink"/>
            <w:noProof/>
          </w:rPr>
          <w:t>Observation 2</w:t>
        </w:r>
        <w:r>
          <w:rPr>
            <w:rFonts w:asciiTheme="minorHAnsi" w:eastAsiaTheme="minorEastAsia" w:hAnsiTheme="minorHAnsi" w:cstheme="minorBidi"/>
            <w:b w:val="0"/>
            <w:noProof/>
            <w:sz w:val="22"/>
            <w:szCs w:val="22"/>
            <w:lang w:val="en-SE" w:eastAsia="en-SE"/>
          </w:rPr>
          <w:tab/>
        </w:r>
        <w:r w:rsidRPr="00F37398">
          <w:rPr>
            <w:rStyle w:val="Hyperlink"/>
            <w:noProof/>
          </w:rPr>
          <w:t xml:space="preserve">The </w:t>
        </w:r>
        <w:r w:rsidRPr="00F37398">
          <w:rPr>
            <w:rStyle w:val="Hyperlink"/>
            <w:i/>
            <w:iCs/>
            <w:noProof/>
          </w:rPr>
          <w:t xml:space="preserve">“scheduled location time T” </w:t>
        </w:r>
        <w:r w:rsidRPr="00F37398">
          <w:rPr>
            <w:rStyle w:val="Hyperlink"/>
            <w:noProof/>
          </w:rPr>
          <w:t>was designed to enable synchronous positioning of multiple UEs.</w:t>
        </w:r>
      </w:hyperlink>
    </w:p>
    <w:p w14:paraId="45E3EA13" w14:textId="7E827083"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9" w:history="1">
        <w:r w:rsidRPr="00F37398">
          <w:rPr>
            <w:rStyle w:val="Hyperlink"/>
            <w:noProof/>
          </w:rPr>
          <w:t>Observation 3</w:t>
        </w:r>
        <w:r>
          <w:rPr>
            <w:rFonts w:asciiTheme="minorHAnsi" w:eastAsiaTheme="minorEastAsia" w:hAnsiTheme="minorHAnsi" w:cstheme="minorBidi"/>
            <w:b w:val="0"/>
            <w:noProof/>
            <w:sz w:val="22"/>
            <w:szCs w:val="22"/>
            <w:lang w:val="en-SE" w:eastAsia="en-SE"/>
          </w:rPr>
          <w:tab/>
        </w:r>
        <w:r w:rsidRPr="00F37398">
          <w:rPr>
            <w:rStyle w:val="Hyperlink"/>
            <w:noProof/>
          </w:rPr>
          <w:t xml:space="preserve">The </w:t>
        </w:r>
        <w:r w:rsidRPr="00F37398">
          <w:rPr>
            <w:rStyle w:val="Hyperlink"/>
            <w:i/>
            <w:iCs/>
            <w:noProof/>
          </w:rPr>
          <w:t>“scheduled location time T”</w:t>
        </w:r>
        <w:r w:rsidRPr="00F37398">
          <w:rPr>
            <w:rStyle w:val="Hyperlink"/>
            <w:noProof/>
          </w:rPr>
          <w:t xml:space="preserve"> does not support stringent requirements on time-window for positioning measurements, it is on a best effort-basis.</w:t>
        </w:r>
      </w:hyperlink>
    </w:p>
    <w:p w14:paraId="5397C1A1" w14:textId="7EA6CED5"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20" w:history="1">
        <w:r w:rsidRPr="00F37398">
          <w:rPr>
            <w:rStyle w:val="Hyperlink"/>
            <w:noProof/>
          </w:rPr>
          <w:t>Observation 4</w:t>
        </w:r>
        <w:r>
          <w:rPr>
            <w:rFonts w:asciiTheme="minorHAnsi" w:eastAsiaTheme="minorEastAsia" w:hAnsiTheme="minorHAnsi" w:cstheme="minorBidi"/>
            <w:b w:val="0"/>
            <w:noProof/>
            <w:sz w:val="22"/>
            <w:szCs w:val="22"/>
            <w:lang w:val="en-SE" w:eastAsia="en-SE"/>
          </w:rPr>
          <w:tab/>
        </w:r>
        <w:r w:rsidRPr="00F37398">
          <w:rPr>
            <w:rStyle w:val="Hyperlink"/>
            <w:noProof/>
          </w:rPr>
          <w:t>RAN2 need to wait for RAN1 agreement on DL FH design for Assistance data and Measurement report signaling.</w:t>
        </w:r>
      </w:hyperlink>
    </w:p>
    <w:p w14:paraId="7FEC1873" w14:textId="6DCEC999"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21" w:history="1">
        <w:r w:rsidRPr="00F37398">
          <w:rPr>
            <w:rStyle w:val="Hyperlink"/>
            <w:noProof/>
          </w:rPr>
          <w:t>Observation 5</w:t>
        </w:r>
        <w:r>
          <w:rPr>
            <w:rFonts w:asciiTheme="minorHAnsi" w:eastAsiaTheme="minorEastAsia" w:hAnsiTheme="minorHAnsi" w:cstheme="minorBidi"/>
            <w:b w:val="0"/>
            <w:noProof/>
            <w:sz w:val="22"/>
            <w:szCs w:val="22"/>
            <w:lang w:val="en-SE" w:eastAsia="en-SE"/>
          </w:rPr>
          <w:tab/>
        </w:r>
        <w:r w:rsidRPr="00F37398">
          <w:rPr>
            <w:rStyle w:val="Hyperlink"/>
            <w:noProof/>
          </w:rPr>
          <w:t>For UL SRS frequency hopping transmission, new or extended signaling to configure the UL SRS configuration would be needed between gNB and UE, and between LMF and gNB.</w:t>
        </w:r>
      </w:hyperlink>
    </w:p>
    <w:p w14:paraId="1F72E140" w14:textId="23BF8B02"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22" w:history="1">
        <w:r w:rsidRPr="00F37398">
          <w:rPr>
            <w:rStyle w:val="Hyperlink"/>
            <w:noProof/>
          </w:rPr>
          <w:t>Observation 6</w:t>
        </w:r>
        <w:r>
          <w:rPr>
            <w:rFonts w:asciiTheme="minorHAnsi" w:eastAsiaTheme="minorEastAsia" w:hAnsiTheme="minorHAnsi" w:cstheme="minorBidi"/>
            <w:b w:val="0"/>
            <w:noProof/>
            <w:sz w:val="22"/>
            <w:szCs w:val="22"/>
            <w:lang w:val="en-SE" w:eastAsia="en-SE"/>
          </w:rPr>
          <w:tab/>
        </w:r>
        <w:r w:rsidRPr="00F37398">
          <w:rPr>
            <w:rStyle w:val="Hyperlink"/>
            <w:noProof/>
          </w:rPr>
          <w:t>RAN2 need to wait for RAN1 agreement on UL FH pattern which would have the RRC impacts.</w:t>
        </w:r>
      </w:hyperlink>
    </w:p>
    <w:p w14:paraId="15381644" w14:textId="114BABF7"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23" w:history="1">
        <w:r w:rsidRPr="00F37398">
          <w:rPr>
            <w:rStyle w:val="Hyperlink"/>
            <w:noProof/>
          </w:rPr>
          <w:t>Observation 7</w:t>
        </w:r>
        <w:r>
          <w:rPr>
            <w:rFonts w:asciiTheme="minorHAnsi" w:eastAsiaTheme="minorEastAsia" w:hAnsiTheme="minorHAnsi" w:cstheme="minorBidi"/>
            <w:b w:val="0"/>
            <w:noProof/>
            <w:sz w:val="22"/>
            <w:szCs w:val="22"/>
            <w:lang w:val="en-SE" w:eastAsia="en-SE"/>
          </w:rPr>
          <w:tab/>
        </w:r>
        <w:r w:rsidRPr="00F37398">
          <w:rPr>
            <w:rStyle w:val="Hyperlink"/>
            <w:noProof/>
          </w:rPr>
          <w:t>The current LPP Capability IE does not support UE to characterize the capabilities of RX frequency hopping on DL-PRS or TX frequency hopping on UL SRS.</w:t>
        </w:r>
      </w:hyperlink>
    </w:p>
    <w:p w14:paraId="23BAE328" w14:textId="64B15885"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24" w:history="1">
        <w:r w:rsidRPr="00F37398">
          <w:rPr>
            <w:rStyle w:val="Hyperlink"/>
            <w:noProof/>
          </w:rPr>
          <w:t>Observation 8</w:t>
        </w:r>
        <w:r>
          <w:rPr>
            <w:rFonts w:asciiTheme="minorHAnsi" w:eastAsiaTheme="minorEastAsia" w:hAnsiTheme="minorHAnsi" w:cstheme="minorBidi"/>
            <w:b w:val="0"/>
            <w:noProof/>
            <w:sz w:val="22"/>
            <w:szCs w:val="22"/>
            <w:lang w:val="en-SE" w:eastAsia="en-SE"/>
          </w:rPr>
          <w:tab/>
        </w:r>
        <w:r w:rsidRPr="00F37398">
          <w:rPr>
            <w:rStyle w:val="Hyperlink"/>
            <w:noProof/>
          </w:rPr>
          <w:t>gNB needs to know detailed UE capability on UL frequency hopping whereas LMF need to only know whether the feature is supported or not. However, RAN2 need to wait for overall progress on RAN1 before progressing.</w:t>
        </w:r>
      </w:hyperlink>
    </w:p>
    <w:p w14:paraId="7EF90BD6" w14:textId="53A92EB3" w:rsidR="00A67853" w:rsidRDefault="00FA09E9" w:rsidP="00FA09E9">
      <w:pPr>
        <w:pStyle w:val="BodyText"/>
        <w:rPr>
          <w:b/>
          <w:bCs/>
        </w:rPr>
      </w:pPr>
      <w:r>
        <w:rPr>
          <w:b/>
          <w:bCs/>
        </w:rPr>
        <w:fldChar w:fldCharType="end"/>
      </w:r>
    </w:p>
    <w:p w14:paraId="5798AF5B" w14:textId="5723441E" w:rsidR="00235E81" w:rsidRPr="00FE68B6" w:rsidRDefault="00FE68B6" w:rsidP="00FA09E9">
      <w:pPr>
        <w:pStyle w:val="BodyText"/>
      </w:pPr>
      <w:r w:rsidRPr="00CE0424">
        <w:t xml:space="preserve">Based on the discussion in </w:t>
      </w:r>
      <w:r>
        <w:t xml:space="preserve">the previous </w:t>
      </w:r>
      <w:r w:rsidRPr="00CE0424">
        <w:t>section</w:t>
      </w:r>
      <w:r>
        <w:t>s</w:t>
      </w:r>
      <w:r w:rsidRPr="00CE0424">
        <w:t xml:space="preserve"> we propose the following:</w:t>
      </w:r>
    </w:p>
    <w:p w14:paraId="5A590B33" w14:textId="21B45743" w:rsidR="005F4A91" w:rsidRDefault="006E1C82">
      <w:pPr>
        <w:pStyle w:val="TableofFigures"/>
        <w:tabs>
          <w:tab w:val="right" w:leader="dot" w:pos="9629"/>
        </w:tabs>
        <w:rPr>
          <w:rFonts w:asciiTheme="minorHAnsi" w:eastAsiaTheme="minorEastAsia" w:hAnsiTheme="minorHAnsi" w:cstheme="minorBidi"/>
          <w:b w:val="0"/>
          <w:noProof/>
          <w:sz w:val="22"/>
          <w:szCs w:val="22"/>
          <w:lang w:val="en-SE" w:eastAsia="en-SE"/>
        </w:rPr>
      </w:pPr>
      <w:r w:rsidRPr="008E3596">
        <w:rPr>
          <w:rFonts w:ascii="Times New Roman" w:eastAsiaTheme="minorHAnsi" w:hAnsi="Times New Roman" w:cstheme="minorBidi"/>
          <w:b w:val="0"/>
          <w:bCs/>
          <w:szCs w:val="22"/>
        </w:rPr>
        <w:fldChar w:fldCharType="begin"/>
      </w:r>
      <w:r>
        <w:rPr>
          <w:b w:val="0"/>
          <w:bCs/>
        </w:rPr>
        <w:instrText xml:space="preserve"> TOC \n \h \z \t "Proposal" \c </w:instrText>
      </w:r>
      <w:r w:rsidRPr="008E3596">
        <w:rPr>
          <w:rFonts w:ascii="Times New Roman" w:eastAsiaTheme="minorHAnsi" w:hAnsi="Times New Roman" w:cstheme="minorBidi"/>
          <w:b w:val="0"/>
          <w:bCs/>
          <w:szCs w:val="22"/>
        </w:rPr>
        <w:fldChar w:fldCharType="separate"/>
      </w:r>
      <w:hyperlink w:anchor="_Toc142638609" w:history="1">
        <w:r w:rsidR="005F4A91" w:rsidRPr="0097145E">
          <w:rPr>
            <w:rStyle w:val="Hyperlink"/>
            <w:rFonts w:cs="Arial"/>
            <w:noProof/>
            <w:lang w:val="en-US"/>
          </w:rPr>
          <w:t>Proposal 1</w:t>
        </w:r>
        <w:r w:rsidR="005F4A91">
          <w:rPr>
            <w:rFonts w:asciiTheme="minorHAnsi" w:eastAsiaTheme="minorEastAsia" w:hAnsiTheme="minorHAnsi" w:cstheme="minorBidi"/>
            <w:b w:val="0"/>
            <w:noProof/>
            <w:sz w:val="22"/>
            <w:szCs w:val="22"/>
            <w:lang w:val="en-SE" w:eastAsia="en-SE"/>
          </w:rPr>
          <w:tab/>
        </w:r>
        <w:r w:rsidR="005F4A91" w:rsidRPr="0097145E">
          <w:rPr>
            <w:rStyle w:val="Hyperlink"/>
            <w:rFonts w:cs="Arial"/>
            <w:noProof/>
            <w:lang w:val="en-US"/>
          </w:rPr>
          <w:t>It should be possible for LMF to provide updates on different parameters with different periodicity.</w:t>
        </w:r>
      </w:hyperlink>
    </w:p>
    <w:p w14:paraId="250F9379" w14:textId="56615AD2"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0" w:history="1">
        <w:r w:rsidRPr="0097145E">
          <w:rPr>
            <w:rStyle w:val="Hyperlink"/>
            <w:rFonts w:cs="Arial"/>
            <w:noProof/>
            <w:lang w:val="en-US"/>
          </w:rPr>
          <w:t>Proposal 2</w:t>
        </w:r>
        <w:r>
          <w:rPr>
            <w:rFonts w:asciiTheme="minorHAnsi" w:eastAsiaTheme="minorEastAsia" w:hAnsiTheme="minorHAnsi" w:cstheme="minorBidi"/>
            <w:b w:val="0"/>
            <w:noProof/>
            <w:sz w:val="22"/>
            <w:szCs w:val="22"/>
            <w:lang w:val="en-SE" w:eastAsia="en-SE"/>
          </w:rPr>
          <w:tab/>
        </w:r>
        <w:r w:rsidRPr="0097145E">
          <w:rPr>
            <w:rStyle w:val="Hyperlink"/>
            <w:rFonts w:cs="Arial"/>
            <w:noProof/>
            <w:lang w:val="en-US"/>
          </w:rPr>
          <w:t>It should be possible to configure a DL RSCPD change threshold. When DL RSCPD measurements of a PRU has changed more than the threshold, LMF is triggered to send an update to the Target UE.</w:t>
        </w:r>
      </w:hyperlink>
    </w:p>
    <w:p w14:paraId="61994AAB" w14:textId="683320E6"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1" w:history="1">
        <w:r w:rsidRPr="0097145E">
          <w:rPr>
            <w:rStyle w:val="Hyperlink"/>
            <w:rFonts w:cs="Arial"/>
            <w:noProof/>
            <w:lang w:val="en-US" w:eastAsia="ja-JP"/>
          </w:rPr>
          <w:t>Proposal 3</w:t>
        </w:r>
        <w:r>
          <w:rPr>
            <w:rFonts w:asciiTheme="minorHAnsi" w:eastAsiaTheme="minorEastAsia" w:hAnsiTheme="minorHAnsi" w:cstheme="minorBidi"/>
            <w:b w:val="0"/>
            <w:noProof/>
            <w:sz w:val="22"/>
            <w:szCs w:val="22"/>
            <w:lang w:val="en-SE" w:eastAsia="en-SE"/>
          </w:rPr>
          <w:tab/>
        </w:r>
        <w:r w:rsidRPr="0097145E">
          <w:rPr>
            <w:rStyle w:val="Hyperlink"/>
            <w:rFonts w:cs="Arial"/>
            <w:noProof/>
            <w:lang w:val="en-US" w:eastAsia="ja-JP"/>
          </w:rPr>
          <w:t>LMF should provide the PRU location information and PRU carrier phase measurements as assistance data to the target UE. One option is to include it in the NR-PositionCalculationAssistance data structure.</w:t>
        </w:r>
      </w:hyperlink>
    </w:p>
    <w:p w14:paraId="50D2676C" w14:textId="7094FBAC"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2" w:history="1">
        <w:r w:rsidRPr="0097145E">
          <w:rPr>
            <w:rStyle w:val="Hyperlink"/>
            <w:noProof/>
          </w:rPr>
          <w:t>Proposal 1</w:t>
        </w:r>
        <w:r>
          <w:rPr>
            <w:rFonts w:asciiTheme="minorHAnsi" w:eastAsiaTheme="minorEastAsia" w:hAnsiTheme="minorHAnsi" w:cstheme="minorBidi"/>
            <w:b w:val="0"/>
            <w:noProof/>
            <w:sz w:val="22"/>
            <w:szCs w:val="22"/>
            <w:lang w:val="en-SE" w:eastAsia="en-SE"/>
          </w:rPr>
          <w:tab/>
        </w:r>
        <w:r w:rsidRPr="0097145E">
          <w:rPr>
            <w:rStyle w:val="Hyperlink"/>
            <w:noProof/>
          </w:rPr>
          <w:t>LMF reports carrier phase measurements from a non-physical PRU, similar to    how it is possible to report for non-physical reference stations with GNSS-RTK.</w:t>
        </w:r>
      </w:hyperlink>
    </w:p>
    <w:p w14:paraId="32D68A41" w14:textId="5CAAA391"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3" w:history="1">
        <w:r w:rsidRPr="0097145E">
          <w:rPr>
            <w:rStyle w:val="Hyperlink"/>
            <w:rFonts w:cs="Arial"/>
            <w:noProof/>
            <w:lang w:val="en-US" w:eastAsia="ja-JP"/>
          </w:rPr>
          <w:t>Proposal 4</w:t>
        </w:r>
        <w:r>
          <w:rPr>
            <w:rFonts w:asciiTheme="minorHAnsi" w:eastAsiaTheme="minorEastAsia" w:hAnsiTheme="minorHAnsi" w:cstheme="minorBidi"/>
            <w:b w:val="0"/>
            <w:noProof/>
            <w:sz w:val="22"/>
            <w:szCs w:val="22"/>
            <w:lang w:val="en-SE" w:eastAsia="en-SE"/>
          </w:rPr>
          <w:tab/>
        </w:r>
        <w:r w:rsidRPr="0097145E">
          <w:rPr>
            <w:rStyle w:val="Hyperlink"/>
            <w:rFonts w:cs="Arial"/>
            <w:noProof/>
            <w:lang w:val="en-US" w:eastAsia="ja-JP"/>
          </w:rPr>
          <w:t xml:space="preserve">The </w:t>
        </w:r>
        <w:r w:rsidRPr="0097145E">
          <w:rPr>
            <w:rStyle w:val="Hyperlink"/>
            <w:rFonts w:cs="Arial"/>
            <w:i/>
            <w:iCs/>
            <w:noProof/>
            <w:lang w:val="en-US" w:eastAsia="ja-JP"/>
          </w:rPr>
          <w:t>“scheduled location time T”</w:t>
        </w:r>
        <w:r w:rsidRPr="0097145E">
          <w:rPr>
            <w:rStyle w:val="Hyperlink"/>
            <w:rFonts w:cs="Arial"/>
            <w:noProof/>
            <w:lang w:val="en-US" w:eastAsia="ja-JP"/>
          </w:rPr>
          <w:t xml:space="preserve"> feature is used as baseline for enabling simultaneous measurements by different UEs in downlink and simultaneous transmissions by different UEs in uplink (and gNB measurements of those UL-signals).</w:t>
        </w:r>
      </w:hyperlink>
    </w:p>
    <w:p w14:paraId="6B82A84B" w14:textId="766E8548"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4" w:history="1">
        <w:r w:rsidRPr="0097145E">
          <w:rPr>
            <w:rStyle w:val="Hyperlink"/>
            <w:rFonts w:cs="Arial"/>
            <w:noProof/>
            <w:lang w:val="en-US" w:eastAsia="ja-JP"/>
          </w:rPr>
          <w:t>Proposal 5</w:t>
        </w:r>
        <w:r>
          <w:rPr>
            <w:rFonts w:asciiTheme="minorHAnsi" w:eastAsiaTheme="minorEastAsia" w:hAnsiTheme="minorHAnsi" w:cstheme="minorBidi"/>
            <w:b w:val="0"/>
            <w:noProof/>
            <w:sz w:val="22"/>
            <w:szCs w:val="22"/>
            <w:lang w:val="en-SE" w:eastAsia="en-SE"/>
          </w:rPr>
          <w:tab/>
        </w:r>
        <w:r w:rsidRPr="0097145E">
          <w:rPr>
            <w:rStyle w:val="Hyperlink"/>
            <w:rFonts w:cs="Arial"/>
            <w:noProof/>
            <w:lang w:val="en-US" w:eastAsia="ja-JP"/>
          </w:rPr>
          <w:t>LMF indicate the PRS-resources that a UE performs measurements on using the field nr-SelectedDL-PRS-IndexList-r16 in NR-DL-&lt;XXXX&gt;-ProvideAssistanceData-r16.</w:t>
        </w:r>
      </w:hyperlink>
    </w:p>
    <w:p w14:paraId="0E7F266E" w14:textId="46E9B5D4"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5" w:history="1">
        <w:r w:rsidRPr="0097145E">
          <w:rPr>
            <w:rStyle w:val="Hyperlink"/>
            <w:rFonts w:cs="Arial"/>
            <w:noProof/>
            <w:lang w:val="en-US"/>
          </w:rPr>
          <w:t>Proposal 2</w:t>
        </w:r>
        <w:r>
          <w:rPr>
            <w:rFonts w:asciiTheme="minorHAnsi" w:eastAsiaTheme="minorEastAsia" w:hAnsiTheme="minorHAnsi" w:cstheme="minorBidi"/>
            <w:b w:val="0"/>
            <w:noProof/>
            <w:sz w:val="22"/>
            <w:szCs w:val="22"/>
            <w:lang w:val="en-SE" w:eastAsia="en-SE"/>
          </w:rPr>
          <w:tab/>
        </w:r>
        <w:r w:rsidRPr="0097145E">
          <w:rPr>
            <w:rStyle w:val="Hyperlink"/>
            <w:rFonts w:cs="Arial"/>
            <w:noProof/>
            <w:lang w:val="en-US"/>
          </w:rPr>
          <w:t>RAN2 waits for RAN1 and RAN4 progress on RedCap positioning.</w:t>
        </w:r>
      </w:hyperlink>
    </w:p>
    <w:p w14:paraId="3EF21411" w14:textId="5A64E3D8" w:rsidR="005F4A91" w:rsidRDefault="005F4A91">
      <w:pPr>
        <w:pStyle w:val="TableofFigures"/>
        <w:tabs>
          <w:tab w:val="right" w:leader="dot" w:pos="9629"/>
        </w:tabs>
        <w:rPr>
          <w:rFonts w:asciiTheme="minorHAnsi" w:eastAsiaTheme="minorEastAsia" w:hAnsiTheme="minorHAnsi" w:cstheme="minorBidi"/>
          <w:b w:val="0"/>
          <w:noProof/>
          <w:sz w:val="22"/>
          <w:szCs w:val="22"/>
          <w:lang w:val="en-SE" w:eastAsia="en-SE"/>
        </w:rPr>
      </w:pPr>
      <w:hyperlink w:anchor="_Toc142638616" w:history="1">
        <w:r w:rsidRPr="0097145E">
          <w:rPr>
            <w:rStyle w:val="Hyperlink"/>
            <w:rFonts w:cs="Arial"/>
            <w:noProof/>
          </w:rPr>
          <w:t>Proposal 3</w:t>
        </w:r>
        <w:r>
          <w:rPr>
            <w:rFonts w:asciiTheme="minorHAnsi" w:eastAsiaTheme="minorEastAsia" w:hAnsiTheme="minorHAnsi" w:cstheme="minorBidi"/>
            <w:b w:val="0"/>
            <w:noProof/>
            <w:sz w:val="22"/>
            <w:szCs w:val="22"/>
            <w:lang w:val="en-SE" w:eastAsia="en-SE"/>
          </w:rPr>
          <w:tab/>
        </w:r>
        <w:r w:rsidRPr="0097145E">
          <w:rPr>
            <w:rStyle w:val="Hyperlink"/>
            <w:rFonts w:cs="Arial"/>
            <w:noProof/>
          </w:rPr>
          <w:t>One SRS resource set acts as pointer for the complete SRS BW aggregation resource set for activating/deactivating purpose.</w:t>
        </w:r>
      </w:hyperlink>
    </w:p>
    <w:p w14:paraId="71D79D99" w14:textId="67F89C4D" w:rsidR="00F507D1" w:rsidRPr="008E3596" w:rsidRDefault="006E1C82" w:rsidP="004A4363">
      <w:pPr>
        <w:pStyle w:val="Heading1"/>
        <w:ind w:left="284" w:hanging="284"/>
        <w:rPr>
          <w:lang w:val="en-US"/>
        </w:rPr>
      </w:pPr>
      <w:r w:rsidRPr="008E3596">
        <w:rPr>
          <w:b/>
          <w:bCs/>
          <w:lang w:val="en-US" w:eastAsia="zh-CN"/>
        </w:rPr>
        <w:lastRenderedPageBreak/>
        <w:fldChar w:fldCharType="end"/>
      </w:r>
      <w:bookmarkStart w:id="31" w:name="_In-sequence_SDU_delivery"/>
      <w:bookmarkEnd w:id="31"/>
      <w:r w:rsidR="001706C0" w:rsidRPr="00AA3123">
        <w:rPr>
          <w:lang w:val="en-US"/>
        </w:rPr>
        <w:tab/>
      </w:r>
      <w:r w:rsidR="00F507D1" w:rsidRPr="008E3596">
        <w:rPr>
          <w:lang w:val="en-US"/>
        </w:rPr>
        <w:t>References</w:t>
      </w:r>
    </w:p>
    <w:p w14:paraId="07E37F6E" w14:textId="77777777" w:rsidR="001D268C" w:rsidRDefault="001D268C" w:rsidP="001D268C">
      <w:pPr>
        <w:pStyle w:val="Reference"/>
      </w:pPr>
      <w:bookmarkStart w:id="32" w:name="_Ref127357869"/>
      <w:bookmarkStart w:id="33" w:name="_Ref99625083"/>
      <w:bookmarkStart w:id="34" w:name="_Ref71549373"/>
      <w:bookmarkStart w:id="35" w:name="_Ref65143491"/>
      <w:bookmarkStart w:id="36" w:name="_Ref174151459"/>
      <w:bookmarkStart w:id="37" w:name="_Ref189809556"/>
      <w:r w:rsidRPr="00740E81">
        <w:t xml:space="preserve">RP-223549, “New WID on </w:t>
      </w:r>
      <w:r>
        <w:t>e</w:t>
      </w:r>
      <w:r w:rsidRPr="00740E81">
        <w:t xml:space="preserve">xpanded and </w:t>
      </w:r>
      <w:r>
        <w:t>im</w:t>
      </w:r>
      <w:r w:rsidRPr="00740E81">
        <w:t xml:space="preserve">proved NR </w:t>
      </w:r>
      <w:r>
        <w:t>p</w:t>
      </w:r>
      <w:r w:rsidRPr="00740E81">
        <w:t>ositioning”, RAN#98-e, December 12-16, 2022</w:t>
      </w:r>
      <w:r>
        <w:t>.</w:t>
      </w:r>
      <w:bookmarkEnd w:id="32"/>
    </w:p>
    <w:bookmarkEnd w:id="33"/>
    <w:bookmarkEnd w:id="34"/>
    <w:bookmarkEnd w:id="35"/>
    <w:bookmarkEnd w:id="36"/>
    <w:bookmarkEnd w:id="37"/>
    <w:p w14:paraId="5A1D8994" w14:textId="79BF7C2E" w:rsidR="00CF6525" w:rsidRPr="00CF6525" w:rsidRDefault="00CF6525" w:rsidP="000B5D8A">
      <w:pPr>
        <w:pStyle w:val="Reference"/>
        <w:numPr>
          <w:ilvl w:val="0"/>
          <w:numId w:val="0"/>
        </w:numPr>
        <w:rPr>
          <w:highlight w:val="yellow"/>
        </w:rPr>
      </w:pPr>
    </w:p>
    <w:sectPr w:rsidR="00CF6525" w:rsidRPr="00CF6525" w:rsidSect="00301FFB">
      <w:headerReference w:type="even" r:id="rId11"/>
      <w:footerReference w:type="default" r:id="rId12"/>
      <w:footnotePr>
        <w:numRestart w:val="eachSect"/>
      </w:footnotePr>
      <w:pgSz w:w="11907" w:h="16840" w:code="9"/>
      <w:pgMar w:top="1134" w:right="1134" w:bottom="1418" w:left="1134" w:header="680" w:footer="567" w:gutter="0"/>
      <w:cols w:space="720"/>
      <w:docGrid w:linePitch="326"/>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A888279" w14:textId="77777777" w:rsidR="008B4EEE" w:rsidRDefault="008B4EEE">
      <w:r>
        <w:separator/>
      </w:r>
    </w:p>
  </w:endnote>
  <w:endnote w:type="continuationSeparator" w:id="0">
    <w:p w14:paraId="6B0FF6AF" w14:textId="77777777" w:rsidR="008B4EEE" w:rsidRDefault="008B4EEE">
      <w:r>
        <w:continuationSeparator/>
      </w:r>
    </w:p>
  </w:endnote>
  <w:endnote w:type="continuationNotice" w:id="1">
    <w:p w14:paraId="28E1CED6" w14:textId="77777777" w:rsidR="008B4EEE" w:rsidRDefault="008B4EEE"/>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MS Mincho">
    <w:altName w:val="MS Mincho"/>
    <w:panose1 w:val="02020609040205080304"/>
    <w:charset w:val="80"/>
    <w:family w:val="modern"/>
    <w:pitch w:val="fixed"/>
    <w:sig w:usb0="E00002FF" w:usb1="6AC7FDFB" w:usb2="08000012" w:usb3="00000000" w:csb0="0002009F" w:csb1="00000000"/>
  </w:font>
  <w:font w:name="Times">
    <w:panose1 w:val="02020603050405020304"/>
    <w:charset w:val="00"/>
    <w:family w:val="roman"/>
    <w:pitch w:val="default"/>
  </w:font>
  <w:font w:name="Batang">
    <w:altName w:val="바탕"/>
    <w:panose1 w:val="02030600000101010101"/>
    <w:charset w:val="81"/>
    <w:family w:val="roman"/>
    <w:pitch w:val="variable"/>
    <w:sig w:usb0="B00002AF" w:usb1="69D77CFB" w:usb2="00000030" w:usb3="00000000" w:csb0="0008009F"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Tahoma">
    <w:panose1 w:val="020B0604030504040204"/>
    <w:charset w:val="00"/>
    <w:family w:val="swiss"/>
    <w:pitch w:val="variable"/>
    <w:sig w:usb0="E1002EFF" w:usb1="C000605B" w:usb2="00000029" w:usb3="00000000" w:csb0="000101FF" w:csb1="00000000"/>
  </w:font>
  <w:font w:name="Segoe UI">
    <w:panose1 w:val="020B0502040204020203"/>
    <w:charset w:val="00"/>
    <w:family w:val="swiss"/>
    <w:pitch w:val="variable"/>
    <w:sig w:usb0="E4002EFF" w:usb1="C000E47F"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mbria Math">
    <w:panose1 w:val="02040503050406030204"/>
    <w:charset w:val="00"/>
    <w:family w:val="roman"/>
    <w:pitch w:val="variable"/>
    <w:sig w:usb0="E00006FF" w:usb1="420024FF" w:usb2="02000000" w:usb3="00000000" w:csb0="0000019F"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F3E3324" w14:textId="77777777" w:rsidR="005B4914" w:rsidRDefault="005B4914"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Pr>
        <w:rStyle w:val="PageNumber"/>
      </w:rPr>
      <w:t>4</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Pr>
        <w:rStyle w:val="PageNumber"/>
      </w:rPr>
      <w:t>4</w:t>
    </w:r>
    <w:r>
      <w:rPr>
        <w:rStyle w:val="PageNumber"/>
      </w:rPr>
      <w:fldChar w:fldCharType="end"/>
    </w:r>
    <w:r>
      <w:rPr>
        <w:rStyle w:val="PageNumber"/>
      </w:rPr>
      <w:tab/>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16883510" w14:textId="77777777" w:rsidR="008B4EEE" w:rsidRDefault="008B4EEE">
      <w:r>
        <w:separator/>
      </w:r>
    </w:p>
  </w:footnote>
  <w:footnote w:type="continuationSeparator" w:id="0">
    <w:p w14:paraId="79FA87EE" w14:textId="77777777" w:rsidR="008B4EEE" w:rsidRDefault="008B4EEE">
      <w:r>
        <w:continuationSeparator/>
      </w:r>
    </w:p>
  </w:footnote>
  <w:footnote w:type="continuationNotice" w:id="1">
    <w:p w14:paraId="26AC0340" w14:textId="77777777" w:rsidR="008B4EEE" w:rsidRDefault="008B4EEE"/>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759CAA3A" w14:textId="77777777" w:rsidR="005B4914" w:rsidRDefault="005B4914">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FFFFFF7E"/>
    <w:multiLevelType w:val="singleLevel"/>
    <w:tmpl w:val="8D74240A"/>
    <w:lvl w:ilvl="0">
      <w:start w:val="1"/>
      <w:numFmt w:val="lowerRoman"/>
      <w:pStyle w:val="ListNumber3"/>
      <w:lvlText w:val="%1."/>
      <w:lvlJc w:val="right"/>
      <w:pPr>
        <w:ind w:left="926" w:hanging="360"/>
      </w:pPr>
    </w:lvl>
  </w:abstractNum>
  <w:abstractNum w:abstractNumId="1" w15:restartNumberingAfterBreak="0">
    <w:nsid w:val="03557AE1"/>
    <w:multiLevelType w:val="multilevel"/>
    <w:tmpl w:val="3D384952"/>
    <w:lvl w:ilvl="0">
      <w:start w:val="1"/>
      <w:numFmt w:val="bullet"/>
      <w:lvlText w:val=""/>
      <w:lvlJc w:val="left"/>
      <w:pPr>
        <w:ind w:left="360" w:hanging="360"/>
      </w:pPr>
      <w:rPr>
        <w:rFonts w:ascii="Symbol" w:hAnsi="Symbol" w:hint="default"/>
      </w:rPr>
    </w:lvl>
    <w:lvl w:ilvl="1">
      <w:start w:val="1"/>
      <w:numFmt w:val="bullet"/>
      <w:lvlText w:val="o"/>
      <w:lvlJc w:val="left"/>
      <w:pPr>
        <w:ind w:left="1080"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2" w15:restartNumberingAfterBreak="0">
    <w:nsid w:val="07242360"/>
    <w:multiLevelType w:val="multilevel"/>
    <w:tmpl w:val="50C2A6AE"/>
    <w:styleLink w:val="CurrentList1"/>
    <w:lvl w:ilvl="0">
      <w:start w:val="1"/>
      <w:numFmt w:val="decimal"/>
      <w:lvlText w:val="Observation %1."/>
      <w:lvlJc w:val="left"/>
      <w:pPr>
        <w:ind w:left="720" w:hanging="360"/>
      </w:pPr>
      <w:rPr>
        <w:rFonts w:hint="default"/>
      </w:r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3" w15:restartNumberingAfterBreak="0">
    <w:nsid w:val="0F847706"/>
    <w:multiLevelType w:val="hybridMultilevel"/>
    <w:tmpl w:val="F7A03AEA"/>
    <w:lvl w:ilvl="0" w:tplc="C64E36A0">
      <w:start w:val="1"/>
      <w:numFmt w:val="bullet"/>
      <w:pStyle w:val="ListBullet4"/>
      <w:lvlText w:val=""/>
      <w:lvlJc w:val="left"/>
      <w:pPr>
        <w:ind w:left="1854" w:hanging="360"/>
      </w:pPr>
      <w:rPr>
        <w:rFonts w:ascii="Symbol" w:hAnsi="Symbol" w:hint="default"/>
      </w:rPr>
    </w:lvl>
    <w:lvl w:ilvl="1" w:tplc="08090003" w:tentative="1">
      <w:start w:val="1"/>
      <w:numFmt w:val="bullet"/>
      <w:lvlText w:val="o"/>
      <w:lvlJc w:val="left"/>
      <w:pPr>
        <w:ind w:left="2574" w:hanging="360"/>
      </w:pPr>
      <w:rPr>
        <w:rFonts w:ascii="Courier New" w:hAnsi="Courier New" w:cs="Courier New" w:hint="default"/>
      </w:rPr>
    </w:lvl>
    <w:lvl w:ilvl="2" w:tplc="08090005" w:tentative="1">
      <w:start w:val="1"/>
      <w:numFmt w:val="bullet"/>
      <w:lvlText w:val=""/>
      <w:lvlJc w:val="left"/>
      <w:pPr>
        <w:ind w:left="3294" w:hanging="360"/>
      </w:pPr>
      <w:rPr>
        <w:rFonts w:ascii="Wingdings" w:hAnsi="Wingdings" w:hint="default"/>
      </w:rPr>
    </w:lvl>
    <w:lvl w:ilvl="3" w:tplc="08090001" w:tentative="1">
      <w:start w:val="1"/>
      <w:numFmt w:val="bullet"/>
      <w:lvlText w:val=""/>
      <w:lvlJc w:val="left"/>
      <w:pPr>
        <w:ind w:left="4014" w:hanging="360"/>
      </w:pPr>
      <w:rPr>
        <w:rFonts w:ascii="Symbol" w:hAnsi="Symbol" w:hint="default"/>
      </w:rPr>
    </w:lvl>
    <w:lvl w:ilvl="4" w:tplc="08090003" w:tentative="1">
      <w:start w:val="1"/>
      <w:numFmt w:val="bullet"/>
      <w:lvlText w:val="o"/>
      <w:lvlJc w:val="left"/>
      <w:pPr>
        <w:ind w:left="4734" w:hanging="360"/>
      </w:pPr>
      <w:rPr>
        <w:rFonts w:ascii="Courier New" w:hAnsi="Courier New" w:cs="Courier New" w:hint="default"/>
      </w:rPr>
    </w:lvl>
    <w:lvl w:ilvl="5" w:tplc="08090005" w:tentative="1">
      <w:start w:val="1"/>
      <w:numFmt w:val="bullet"/>
      <w:lvlText w:val=""/>
      <w:lvlJc w:val="left"/>
      <w:pPr>
        <w:ind w:left="5454" w:hanging="360"/>
      </w:pPr>
      <w:rPr>
        <w:rFonts w:ascii="Wingdings" w:hAnsi="Wingdings" w:hint="default"/>
      </w:rPr>
    </w:lvl>
    <w:lvl w:ilvl="6" w:tplc="08090001" w:tentative="1">
      <w:start w:val="1"/>
      <w:numFmt w:val="bullet"/>
      <w:lvlText w:val=""/>
      <w:lvlJc w:val="left"/>
      <w:pPr>
        <w:ind w:left="6174" w:hanging="360"/>
      </w:pPr>
      <w:rPr>
        <w:rFonts w:ascii="Symbol" w:hAnsi="Symbol" w:hint="default"/>
      </w:rPr>
    </w:lvl>
    <w:lvl w:ilvl="7" w:tplc="08090003" w:tentative="1">
      <w:start w:val="1"/>
      <w:numFmt w:val="bullet"/>
      <w:lvlText w:val="o"/>
      <w:lvlJc w:val="left"/>
      <w:pPr>
        <w:ind w:left="6894" w:hanging="360"/>
      </w:pPr>
      <w:rPr>
        <w:rFonts w:ascii="Courier New" w:hAnsi="Courier New" w:cs="Courier New" w:hint="default"/>
      </w:rPr>
    </w:lvl>
    <w:lvl w:ilvl="8" w:tplc="08090005" w:tentative="1">
      <w:start w:val="1"/>
      <w:numFmt w:val="bullet"/>
      <w:lvlText w:val=""/>
      <w:lvlJc w:val="left"/>
      <w:pPr>
        <w:ind w:left="7614" w:hanging="360"/>
      </w:pPr>
      <w:rPr>
        <w:rFonts w:ascii="Wingdings" w:hAnsi="Wingdings" w:hint="default"/>
      </w:rPr>
    </w:lvl>
  </w:abstractNum>
  <w:abstractNum w:abstractNumId="4"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5" w15:restartNumberingAfterBreak="0">
    <w:nsid w:val="18703AB9"/>
    <w:multiLevelType w:val="hybridMultilevel"/>
    <w:tmpl w:val="53AA3C82"/>
    <w:lvl w:ilvl="0" w:tplc="93F81802">
      <w:start w:val="1"/>
      <w:numFmt w:val="decimal"/>
      <w:lvlText w:val="%1.1"/>
      <w:lvlJc w:val="left"/>
      <w:pPr>
        <w:ind w:left="360" w:hanging="360"/>
      </w:pPr>
      <w:rPr>
        <w:rFonts w:hint="default"/>
      </w:rPr>
    </w:lvl>
    <w:lvl w:ilvl="1" w:tplc="20000019" w:tentative="1">
      <w:start w:val="1"/>
      <w:numFmt w:val="lowerLetter"/>
      <w:lvlText w:val="%2."/>
      <w:lvlJc w:val="left"/>
      <w:pPr>
        <w:ind w:left="1080" w:hanging="360"/>
      </w:pPr>
    </w:lvl>
    <w:lvl w:ilvl="2" w:tplc="2000001B" w:tentative="1">
      <w:start w:val="1"/>
      <w:numFmt w:val="lowerRoman"/>
      <w:lvlText w:val="%3."/>
      <w:lvlJc w:val="right"/>
      <w:pPr>
        <w:ind w:left="1800" w:hanging="180"/>
      </w:pPr>
    </w:lvl>
    <w:lvl w:ilvl="3" w:tplc="2000000F" w:tentative="1">
      <w:start w:val="1"/>
      <w:numFmt w:val="decimal"/>
      <w:lvlText w:val="%4."/>
      <w:lvlJc w:val="left"/>
      <w:pPr>
        <w:ind w:left="2520" w:hanging="360"/>
      </w:pPr>
    </w:lvl>
    <w:lvl w:ilvl="4" w:tplc="20000019" w:tentative="1">
      <w:start w:val="1"/>
      <w:numFmt w:val="lowerLetter"/>
      <w:lvlText w:val="%5."/>
      <w:lvlJc w:val="left"/>
      <w:pPr>
        <w:ind w:left="3240" w:hanging="360"/>
      </w:pPr>
    </w:lvl>
    <w:lvl w:ilvl="5" w:tplc="2000001B" w:tentative="1">
      <w:start w:val="1"/>
      <w:numFmt w:val="lowerRoman"/>
      <w:lvlText w:val="%6."/>
      <w:lvlJc w:val="right"/>
      <w:pPr>
        <w:ind w:left="3960" w:hanging="180"/>
      </w:pPr>
    </w:lvl>
    <w:lvl w:ilvl="6" w:tplc="2000000F" w:tentative="1">
      <w:start w:val="1"/>
      <w:numFmt w:val="decimal"/>
      <w:lvlText w:val="%7."/>
      <w:lvlJc w:val="left"/>
      <w:pPr>
        <w:ind w:left="4680" w:hanging="360"/>
      </w:pPr>
    </w:lvl>
    <w:lvl w:ilvl="7" w:tplc="20000019" w:tentative="1">
      <w:start w:val="1"/>
      <w:numFmt w:val="lowerLetter"/>
      <w:lvlText w:val="%8."/>
      <w:lvlJc w:val="left"/>
      <w:pPr>
        <w:ind w:left="5400" w:hanging="360"/>
      </w:pPr>
    </w:lvl>
    <w:lvl w:ilvl="8" w:tplc="2000001B" w:tentative="1">
      <w:start w:val="1"/>
      <w:numFmt w:val="lowerRoman"/>
      <w:lvlText w:val="%9."/>
      <w:lvlJc w:val="right"/>
      <w:pPr>
        <w:ind w:left="6120" w:hanging="180"/>
      </w:pPr>
    </w:lvl>
  </w:abstractNum>
  <w:abstractNum w:abstractNumId="6" w15:restartNumberingAfterBreak="0">
    <w:nsid w:val="1ABA1A7D"/>
    <w:multiLevelType w:val="hybridMultilevel"/>
    <w:tmpl w:val="FB7A0506"/>
    <w:lvl w:ilvl="0" w:tplc="FC003AA2">
      <w:start w:val="1"/>
      <w:numFmt w:val="decimal"/>
      <w:pStyle w:val="Observation"/>
      <w:lvlText w:val="Observation %1"/>
      <w:lvlJc w:val="left"/>
      <w:pPr>
        <w:tabs>
          <w:tab w:val="num" w:pos="1814"/>
        </w:tabs>
        <w:ind w:left="1814" w:hanging="1814"/>
      </w:pPr>
      <w:rPr>
        <w:rFonts w:hint="default"/>
      </w:rPr>
    </w:lvl>
    <w:lvl w:ilvl="1" w:tplc="FFFFFFFF">
      <w:start w:val="1"/>
      <w:numFmt w:val="lowerLetter"/>
      <w:lvlText w:val="%2."/>
      <w:lvlJc w:val="left"/>
      <w:pPr>
        <w:ind w:left="1440" w:hanging="360"/>
      </w:pPr>
    </w:lvl>
    <w:lvl w:ilvl="2" w:tplc="FFFFFFFF">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7" w15:restartNumberingAfterBreak="0">
    <w:nsid w:val="20396CDA"/>
    <w:multiLevelType w:val="hybridMultilevel"/>
    <w:tmpl w:val="73A86B6A"/>
    <w:lvl w:ilvl="0" w:tplc="8EB4F316">
      <w:start w:val="1"/>
      <w:numFmt w:val="bullet"/>
      <w:pStyle w:val="ListBullet2"/>
      <w:lvlText w:val=""/>
      <w:lvlJc w:val="left"/>
      <w:pPr>
        <w:ind w:left="1287" w:hanging="360"/>
      </w:pPr>
      <w:rPr>
        <w:rFonts w:ascii="Symbol" w:hAnsi="Symbol" w:hint="default"/>
      </w:rPr>
    </w:lvl>
    <w:lvl w:ilvl="1" w:tplc="08090003" w:tentative="1">
      <w:start w:val="1"/>
      <w:numFmt w:val="bullet"/>
      <w:lvlText w:val="o"/>
      <w:lvlJc w:val="left"/>
      <w:pPr>
        <w:ind w:left="2007" w:hanging="360"/>
      </w:pPr>
      <w:rPr>
        <w:rFonts w:ascii="Courier New" w:hAnsi="Courier New" w:cs="Courier New" w:hint="default"/>
      </w:rPr>
    </w:lvl>
    <w:lvl w:ilvl="2" w:tplc="08090005" w:tentative="1">
      <w:start w:val="1"/>
      <w:numFmt w:val="bullet"/>
      <w:lvlText w:val=""/>
      <w:lvlJc w:val="left"/>
      <w:pPr>
        <w:ind w:left="2727" w:hanging="360"/>
      </w:pPr>
      <w:rPr>
        <w:rFonts w:ascii="Wingdings" w:hAnsi="Wingdings" w:hint="default"/>
      </w:rPr>
    </w:lvl>
    <w:lvl w:ilvl="3" w:tplc="08090001" w:tentative="1">
      <w:start w:val="1"/>
      <w:numFmt w:val="bullet"/>
      <w:lvlText w:val=""/>
      <w:lvlJc w:val="left"/>
      <w:pPr>
        <w:ind w:left="3447" w:hanging="360"/>
      </w:pPr>
      <w:rPr>
        <w:rFonts w:ascii="Symbol" w:hAnsi="Symbol" w:hint="default"/>
      </w:rPr>
    </w:lvl>
    <w:lvl w:ilvl="4" w:tplc="08090003" w:tentative="1">
      <w:start w:val="1"/>
      <w:numFmt w:val="bullet"/>
      <w:lvlText w:val="o"/>
      <w:lvlJc w:val="left"/>
      <w:pPr>
        <w:ind w:left="4167" w:hanging="360"/>
      </w:pPr>
      <w:rPr>
        <w:rFonts w:ascii="Courier New" w:hAnsi="Courier New" w:cs="Courier New" w:hint="default"/>
      </w:rPr>
    </w:lvl>
    <w:lvl w:ilvl="5" w:tplc="08090005" w:tentative="1">
      <w:start w:val="1"/>
      <w:numFmt w:val="bullet"/>
      <w:lvlText w:val=""/>
      <w:lvlJc w:val="left"/>
      <w:pPr>
        <w:ind w:left="4887" w:hanging="360"/>
      </w:pPr>
      <w:rPr>
        <w:rFonts w:ascii="Wingdings" w:hAnsi="Wingdings" w:hint="default"/>
      </w:rPr>
    </w:lvl>
    <w:lvl w:ilvl="6" w:tplc="08090001" w:tentative="1">
      <w:start w:val="1"/>
      <w:numFmt w:val="bullet"/>
      <w:lvlText w:val=""/>
      <w:lvlJc w:val="left"/>
      <w:pPr>
        <w:ind w:left="5607" w:hanging="360"/>
      </w:pPr>
      <w:rPr>
        <w:rFonts w:ascii="Symbol" w:hAnsi="Symbol" w:hint="default"/>
      </w:rPr>
    </w:lvl>
    <w:lvl w:ilvl="7" w:tplc="08090003" w:tentative="1">
      <w:start w:val="1"/>
      <w:numFmt w:val="bullet"/>
      <w:lvlText w:val="o"/>
      <w:lvlJc w:val="left"/>
      <w:pPr>
        <w:ind w:left="6327" w:hanging="360"/>
      </w:pPr>
      <w:rPr>
        <w:rFonts w:ascii="Courier New" w:hAnsi="Courier New" w:cs="Courier New" w:hint="default"/>
      </w:rPr>
    </w:lvl>
    <w:lvl w:ilvl="8" w:tplc="08090005" w:tentative="1">
      <w:start w:val="1"/>
      <w:numFmt w:val="bullet"/>
      <w:lvlText w:val=""/>
      <w:lvlJc w:val="left"/>
      <w:pPr>
        <w:ind w:left="7047" w:hanging="360"/>
      </w:pPr>
      <w:rPr>
        <w:rFonts w:ascii="Wingdings" w:hAnsi="Wingdings" w:hint="default"/>
      </w:rPr>
    </w:lvl>
  </w:abstractNum>
  <w:abstractNum w:abstractNumId="8" w15:restartNumberingAfterBreak="0">
    <w:nsid w:val="23A930C8"/>
    <w:multiLevelType w:val="hybridMultilevel"/>
    <w:tmpl w:val="251CF49C"/>
    <w:lvl w:ilvl="0" w:tplc="20000001">
      <w:start w:val="1"/>
      <w:numFmt w:val="bullet"/>
      <w:lvlText w:val=""/>
      <w:lvlJc w:val="left"/>
      <w:pPr>
        <w:ind w:left="1287" w:hanging="360"/>
      </w:pPr>
      <w:rPr>
        <w:rFonts w:ascii="Symbol" w:hAnsi="Symbol" w:hint="default"/>
      </w:rPr>
    </w:lvl>
    <w:lvl w:ilvl="1" w:tplc="20000003" w:tentative="1">
      <w:start w:val="1"/>
      <w:numFmt w:val="bullet"/>
      <w:lvlText w:val="o"/>
      <w:lvlJc w:val="left"/>
      <w:pPr>
        <w:ind w:left="2007" w:hanging="360"/>
      </w:pPr>
      <w:rPr>
        <w:rFonts w:ascii="Courier New" w:hAnsi="Courier New" w:cs="Courier New" w:hint="default"/>
      </w:rPr>
    </w:lvl>
    <w:lvl w:ilvl="2" w:tplc="20000005" w:tentative="1">
      <w:start w:val="1"/>
      <w:numFmt w:val="bullet"/>
      <w:lvlText w:val=""/>
      <w:lvlJc w:val="left"/>
      <w:pPr>
        <w:ind w:left="2727" w:hanging="360"/>
      </w:pPr>
      <w:rPr>
        <w:rFonts w:ascii="Wingdings" w:hAnsi="Wingdings" w:hint="default"/>
      </w:rPr>
    </w:lvl>
    <w:lvl w:ilvl="3" w:tplc="20000001" w:tentative="1">
      <w:start w:val="1"/>
      <w:numFmt w:val="bullet"/>
      <w:lvlText w:val=""/>
      <w:lvlJc w:val="left"/>
      <w:pPr>
        <w:ind w:left="3447" w:hanging="360"/>
      </w:pPr>
      <w:rPr>
        <w:rFonts w:ascii="Symbol" w:hAnsi="Symbol" w:hint="default"/>
      </w:rPr>
    </w:lvl>
    <w:lvl w:ilvl="4" w:tplc="20000003" w:tentative="1">
      <w:start w:val="1"/>
      <w:numFmt w:val="bullet"/>
      <w:lvlText w:val="o"/>
      <w:lvlJc w:val="left"/>
      <w:pPr>
        <w:ind w:left="4167" w:hanging="360"/>
      </w:pPr>
      <w:rPr>
        <w:rFonts w:ascii="Courier New" w:hAnsi="Courier New" w:cs="Courier New" w:hint="default"/>
      </w:rPr>
    </w:lvl>
    <w:lvl w:ilvl="5" w:tplc="20000005" w:tentative="1">
      <w:start w:val="1"/>
      <w:numFmt w:val="bullet"/>
      <w:lvlText w:val=""/>
      <w:lvlJc w:val="left"/>
      <w:pPr>
        <w:ind w:left="4887" w:hanging="360"/>
      </w:pPr>
      <w:rPr>
        <w:rFonts w:ascii="Wingdings" w:hAnsi="Wingdings" w:hint="default"/>
      </w:rPr>
    </w:lvl>
    <w:lvl w:ilvl="6" w:tplc="20000001" w:tentative="1">
      <w:start w:val="1"/>
      <w:numFmt w:val="bullet"/>
      <w:lvlText w:val=""/>
      <w:lvlJc w:val="left"/>
      <w:pPr>
        <w:ind w:left="5607" w:hanging="360"/>
      </w:pPr>
      <w:rPr>
        <w:rFonts w:ascii="Symbol" w:hAnsi="Symbol" w:hint="default"/>
      </w:rPr>
    </w:lvl>
    <w:lvl w:ilvl="7" w:tplc="20000003" w:tentative="1">
      <w:start w:val="1"/>
      <w:numFmt w:val="bullet"/>
      <w:lvlText w:val="o"/>
      <w:lvlJc w:val="left"/>
      <w:pPr>
        <w:ind w:left="6327" w:hanging="360"/>
      </w:pPr>
      <w:rPr>
        <w:rFonts w:ascii="Courier New" w:hAnsi="Courier New" w:cs="Courier New" w:hint="default"/>
      </w:rPr>
    </w:lvl>
    <w:lvl w:ilvl="8" w:tplc="20000005" w:tentative="1">
      <w:start w:val="1"/>
      <w:numFmt w:val="bullet"/>
      <w:lvlText w:val=""/>
      <w:lvlJc w:val="left"/>
      <w:pPr>
        <w:ind w:left="7047" w:hanging="360"/>
      </w:pPr>
      <w:rPr>
        <w:rFonts w:ascii="Wingdings" w:hAnsi="Wingdings" w:hint="default"/>
      </w:rPr>
    </w:lvl>
  </w:abstractNum>
  <w:abstractNum w:abstractNumId="9" w15:restartNumberingAfterBreak="0">
    <w:nsid w:val="275A7442"/>
    <w:multiLevelType w:val="hybridMultilevel"/>
    <w:tmpl w:val="ABBCF162"/>
    <w:lvl w:ilvl="0" w:tplc="39B093EC">
      <w:start w:val="1"/>
      <w:numFmt w:val="bullet"/>
      <w:pStyle w:val="ListBullet3"/>
      <w:lvlText w:val=""/>
      <w:lvlJc w:val="left"/>
      <w:pPr>
        <w:ind w:left="1571" w:hanging="360"/>
      </w:pPr>
      <w:rPr>
        <w:rFonts w:ascii="Symbol" w:hAnsi="Symbol" w:hint="default"/>
      </w:rPr>
    </w:lvl>
    <w:lvl w:ilvl="1" w:tplc="08090003" w:tentative="1">
      <w:start w:val="1"/>
      <w:numFmt w:val="bullet"/>
      <w:lvlText w:val="o"/>
      <w:lvlJc w:val="left"/>
      <w:pPr>
        <w:ind w:left="2291" w:hanging="360"/>
      </w:pPr>
      <w:rPr>
        <w:rFonts w:ascii="Courier New" w:hAnsi="Courier New" w:cs="Courier New" w:hint="default"/>
      </w:rPr>
    </w:lvl>
    <w:lvl w:ilvl="2" w:tplc="08090005" w:tentative="1">
      <w:start w:val="1"/>
      <w:numFmt w:val="bullet"/>
      <w:lvlText w:val=""/>
      <w:lvlJc w:val="left"/>
      <w:pPr>
        <w:ind w:left="3011" w:hanging="360"/>
      </w:pPr>
      <w:rPr>
        <w:rFonts w:ascii="Wingdings" w:hAnsi="Wingdings" w:hint="default"/>
      </w:rPr>
    </w:lvl>
    <w:lvl w:ilvl="3" w:tplc="08090001" w:tentative="1">
      <w:start w:val="1"/>
      <w:numFmt w:val="bullet"/>
      <w:lvlText w:val=""/>
      <w:lvlJc w:val="left"/>
      <w:pPr>
        <w:ind w:left="3731" w:hanging="360"/>
      </w:pPr>
      <w:rPr>
        <w:rFonts w:ascii="Symbol" w:hAnsi="Symbol" w:hint="default"/>
      </w:rPr>
    </w:lvl>
    <w:lvl w:ilvl="4" w:tplc="08090003" w:tentative="1">
      <w:start w:val="1"/>
      <w:numFmt w:val="bullet"/>
      <w:lvlText w:val="o"/>
      <w:lvlJc w:val="left"/>
      <w:pPr>
        <w:ind w:left="4451" w:hanging="360"/>
      </w:pPr>
      <w:rPr>
        <w:rFonts w:ascii="Courier New" w:hAnsi="Courier New" w:cs="Courier New" w:hint="default"/>
      </w:rPr>
    </w:lvl>
    <w:lvl w:ilvl="5" w:tplc="08090005" w:tentative="1">
      <w:start w:val="1"/>
      <w:numFmt w:val="bullet"/>
      <w:lvlText w:val=""/>
      <w:lvlJc w:val="left"/>
      <w:pPr>
        <w:ind w:left="5171" w:hanging="360"/>
      </w:pPr>
      <w:rPr>
        <w:rFonts w:ascii="Wingdings" w:hAnsi="Wingdings" w:hint="default"/>
      </w:rPr>
    </w:lvl>
    <w:lvl w:ilvl="6" w:tplc="08090001" w:tentative="1">
      <w:start w:val="1"/>
      <w:numFmt w:val="bullet"/>
      <w:lvlText w:val=""/>
      <w:lvlJc w:val="left"/>
      <w:pPr>
        <w:ind w:left="5891" w:hanging="360"/>
      </w:pPr>
      <w:rPr>
        <w:rFonts w:ascii="Symbol" w:hAnsi="Symbol" w:hint="default"/>
      </w:rPr>
    </w:lvl>
    <w:lvl w:ilvl="7" w:tplc="08090003" w:tentative="1">
      <w:start w:val="1"/>
      <w:numFmt w:val="bullet"/>
      <w:lvlText w:val="o"/>
      <w:lvlJc w:val="left"/>
      <w:pPr>
        <w:ind w:left="6611" w:hanging="360"/>
      </w:pPr>
      <w:rPr>
        <w:rFonts w:ascii="Courier New" w:hAnsi="Courier New" w:cs="Courier New" w:hint="default"/>
      </w:rPr>
    </w:lvl>
    <w:lvl w:ilvl="8" w:tplc="08090005" w:tentative="1">
      <w:start w:val="1"/>
      <w:numFmt w:val="bullet"/>
      <w:lvlText w:val=""/>
      <w:lvlJc w:val="left"/>
      <w:pPr>
        <w:ind w:left="7331" w:hanging="360"/>
      </w:pPr>
      <w:rPr>
        <w:rFonts w:ascii="Wingdings" w:hAnsi="Wingdings" w:hint="default"/>
      </w:rPr>
    </w:lvl>
  </w:abstractNum>
  <w:abstractNum w:abstractNumId="10" w15:restartNumberingAfterBreak="0">
    <w:nsid w:val="2C53C483"/>
    <w:multiLevelType w:val="multilevel"/>
    <w:tmpl w:val="2C53C483"/>
    <w:lvl w:ilvl="0">
      <w:start w:val="1"/>
      <w:numFmt w:val="bullet"/>
      <w:lvlText w:val=""/>
      <w:lvlJc w:val="left"/>
      <w:pPr>
        <w:ind w:left="720" w:hanging="360"/>
      </w:pPr>
      <w:rPr>
        <w:rFonts w:ascii="Symbol" w:hAnsi="Symbol" w:cs="Symbol"/>
      </w:rPr>
    </w:lvl>
    <w:lvl w:ilvl="1">
      <w:start w:val="1"/>
      <w:numFmt w:val="bullet"/>
      <w:lvlText w:val="o"/>
      <w:lvlJc w:val="left"/>
      <w:pPr>
        <w:ind w:left="1440" w:hanging="360"/>
      </w:pPr>
      <w:rPr>
        <w:rFonts w:ascii="Courier New" w:hAnsi="Courier New" w:cs="Courier New"/>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11" w15:restartNumberingAfterBreak="0">
    <w:nsid w:val="2CC7125C"/>
    <w:multiLevelType w:val="hybridMultilevel"/>
    <w:tmpl w:val="24D0B6C8"/>
    <w:lvl w:ilvl="0" w:tplc="06B6E884">
      <w:start w:val="1"/>
      <w:numFmt w:val="bullet"/>
      <w:pStyle w:val="Bulletedo1"/>
      <w:lvlText w:val=""/>
      <w:lvlJc w:val="left"/>
      <w:pPr>
        <w:tabs>
          <w:tab w:val="num" w:pos="360"/>
        </w:tabs>
        <w:ind w:left="360" w:hanging="360"/>
      </w:pPr>
      <w:rPr>
        <w:rFonts w:ascii="Symbol" w:hAnsi="Symbol" w:hint="default"/>
      </w:rPr>
    </w:lvl>
    <w:lvl w:ilvl="1" w:tplc="8C889EE8">
      <w:numFmt w:val="decimal"/>
      <w:lvlText w:val=""/>
      <w:lvlJc w:val="left"/>
    </w:lvl>
    <w:lvl w:ilvl="2" w:tplc="BB24D08A">
      <w:numFmt w:val="decimal"/>
      <w:lvlText w:val=""/>
      <w:lvlJc w:val="left"/>
    </w:lvl>
    <w:lvl w:ilvl="3" w:tplc="C248F0A4">
      <w:numFmt w:val="decimal"/>
      <w:lvlText w:val=""/>
      <w:lvlJc w:val="left"/>
    </w:lvl>
    <w:lvl w:ilvl="4" w:tplc="8A0446A0">
      <w:numFmt w:val="decimal"/>
      <w:lvlText w:val=""/>
      <w:lvlJc w:val="left"/>
    </w:lvl>
    <w:lvl w:ilvl="5" w:tplc="B60ECA4C">
      <w:numFmt w:val="decimal"/>
      <w:lvlText w:val=""/>
      <w:lvlJc w:val="left"/>
    </w:lvl>
    <w:lvl w:ilvl="6" w:tplc="63DA2D4A">
      <w:numFmt w:val="decimal"/>
      <w:lvlText w:val=""/>
      <w:lvlJc w:val="left"/>
    </w:lvl>
    <w:lvl w:ilvl="7" w:tplc="F72ABD82">
      <w:numFmt w:val="decimal"/>
      <w:lvlText w:val=""/>
      <w:lvlJc w:val="left"/>
    </w:lvl>
    <w:lvl w:ilvl="8" w:tplc="CE9005AA">
      <w:numFmt w:val="decimal"/>
      <w:lvlText w:val=""/>
      <w:lvlJc w:val="left"/>
    </w:lvl>
  </w:abstractNum>
  <w:abstractNum w:abstractNumId="12" w15:restartNumberingAfterBreak="0">
    <w:nsid w:val="2DDF0E1C"/>
    <w:multiLevelType w:val="hybridMultilevel"/>
    <w:tmpl w:val="60E6F1EA"/>
    <w:lvl w:ilvl="0" w:tplc="41A26C82">
      <w:start w:val="1"/>
      <w:numFmt w:val="bullet"/>
      <w:pStyle w:val="bullet"/>
      <w:lvlText w:val=""/>
      <w:lvlJc w:val="left"/>
      <w:pPr>
        <w:ind w:left="450" w:hanging="360"/>
      </w:pPr>
      <w:rPr>
        <w:rFonts w:ascii="Symbol" w:hAnsi="Symbol" w:hint="default"/>
      </w:rPr>
    </w:lvl>
    <w:lvl w:ilvl="1" w:tplc="04090003">
      <w:start w:val="1"/>
      <w:numFmt w:val="bullet"/>
      <w:lvlText w:val="o"/>
      <w:lvlJc w:val="left"/>
      <w:pPr>
        <w:ind w:left="126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3" w15:restartNumberingAfterBreak="0">
    <w:nsid w:val="32DB3654"/>
    <w:multiLevelType w:val="hybridMultilevel"/>
    <w:tmpl w:val="8056C00E"/>
    <w:lvl w:ilvl="0" w:tplc="B290F1BC">
      <w:start w:val="1"/>
      <w:numFmt w:val="decimal"/>
      <w:lvlText w:val="Proposal %1"/>
      <w:lvlJc w:val="left"/>
      <w:pPr>
        <w:tabs>
          <w:tab w:val="num" w:pos="1304"/>
        </w:tabs>
        <w:ind w:left="1304" w:hanging="1304"/>
      </w:pPr>
      <w:rPr>
        <w:rFonts w:hint="default"/>
      </w:rPr>
    </w:lvl>
    <w:lvl w:ilvl="1" w:tplc="FFFFFFFF">
      <w:start w:val="1"/>
      <w:numFmt w:val="lowerLetter"/>
      <w:lvlText w:val="%2."/>
      <w:lvlJc w:val="left"/>
      <w:pPr>
        <w:tabs>
          <w:tab w:val="num" w:pos="1014"/>
        </w:tabs>
        <w:ind w:left="1014" w:hanging="360"/>
      </w:pPr>
    </w:lvl>
    <w:lvl w:ilvl="2" w:tplc="FFFFFFFF">
      <w:start w:val="1"/>
      <w:numFmt w:val="lowerRoman"/>
      <w:lvlText w:val="%3."/>
      <w:lvlJc w:val="right"/>
      <w:pPr>
        <w:tabs>
          <w:tab w:val="num" w:pos="1734"/>
        </w:tabs>
        <w:ind w:left="1734" w:hanging="180"/>
      </w:pPr>
    </w:lvl>
    <w:lvl w:ilvl="3" w:tplc="FFFFFFFF" w:tentative="1">
      <w:start w:val="1"/>
      <w:numFmt w:val="decimal"/>
      <w:lvlText w:val="%4."/>
      <w:lvlJc w:val="left"/>
      <w:pPr>
        <w:tabs>
          <w:tab w:val="num" w:pos="2454"/>
        </w:tabs>
        <w:ind w:left="2454" w:hanging="360"/>
      </w:pPr>
    </w:lvl>
    <w:lvl w:ilvl="4" w:tplc="FFFFFFFF" w:tentative="1">
      <w:start w:val="1"/>
      <w:numFmt w:val="lowerLetter"/>
      <w:lvlText w:val="%5."/>
      <w:lvlJc w:val="left"/>
      <w:pPr>
        <w:tabs>
          <w:tab w:val="num" w:pos="3174"/>
        </w:tabs>
        <w:ind w:left="3174" w:hanging="360"/>
      </w:pPr>
    </w:lvl>
    <w:lvl w:ilvl="5" w:tplc="FFFFFFFF" w:tentative="1">
      <w:start w:val="1"/>
      <w:numFmt w:val="lowerRoman"/>
      <w:lvlText w:val="%6."/>
      <w:lvlJc w:val="right"/>
      <w:pPr>
        <w:tabs>
          <w:tab w:val="num" w:pos="3894"/>
        </w:tabs>
        <w:ind w:left="3894" w:hanging="180"/>
      </w:pPr>
    </w:lvl>
    <w:lvl w:ilvl="6" w:tplc="FFFFFFFF" w:tentative="1">
      <w:start w:val="1"/>
      <w:numFmt w:val="decimal"/>
      <w:lvlText w:val="%7."/>
      <w:lvlJc w:val="left"/>
      <w:pPr>
        <w:tabs>
          <w:tab w:val="num" w:pos="4614"/>
        </w:tabs>
        <w:ind w:left="4614" w:hanging="360"/>
      </w:pPr>
    </w:lvl>
    <w:lvl w:ilvl="7" w:tplc="FFFFFFFF" w:tentative="1">
      <w:start w:val="1"/>
      <w:numFmt w:val="lowerLetter"/>
      <w:lvlText w:val="%8."/>
      <w:lvlJc w:val="left"/>
      <w:pPr>
        <w:tabs>
          <w:tab w:val="num" w:pos="5334"/>
        </w:tabs>
        <w:ind w:left="5334" w:hanging="360"/>
      </w:pPr>
    </w:lvl>
    <w:lvl w:ilvl="8" w:tplc="FFFFFFFF" w:tentative="1">
      <w:start w:val="1"/>
      <w:numFmt w:val="lowerRoman"/>
      <w:lvlText w:val="%9."/>
      <w:lvlJc w:val="right"/>
      <w:pPr>
        <w:tabs>
          <w:tab w:val="num" w:pos="6054"/>
        </w:tabs>
        <w:ind w:left="6054" w:hanging="180"/>
      </w:pPr>
    </w:lvl>
  </w:abstractNum>
  <w:abstractNum w:abstractNumId="14" w15:restartNumberingAfterBreak="0">
    <w:nsid w:val="33EA44FF"/>
    <w:multiLevelType w:val="hybridMultilevel"/>
    <w:tmpl w:val="729408FE"/>
    <w:lvl w:ilvl="0" w:tplc="B01460A0">
      <w:start w:val="1"/>
      <w:numFmt w:val="decimal"/>
      <w:pStyle w:val="ListNumber"/>
      <w:lvlText w:val="%1."/>
      <w:lvlJc w:val="left"/>
      <w:pPr>
        <w:ind w:left="1004" w:hanging="360"/>
      </w:pPr>
    </w:lvl>
    <w:lvl w:ilvl="1" w:tplc="08090019" w:tentative="1">
      <w:start w:val="1"/>
      <w:numFmt w:val="lowerLetter"/>
      <w:lvlText w:val="%2."/>
      <w:lvlJc w:val="left"/>
      <w:pPr>
        <w:ind w:left="1724" w:hanging="360"/>
      </w:pPr>
    </w:lvl>
    <w:lvl w:ilvl="2" w:tplc="0809001B" w:tentative="1">
      <w:start w:val="1"/>
      <w:numFmt w:val="lowerRoman"/>
      <w:lvlText w:val="%3."/>
      <w:lvlJc w:val="right"/>
      <w:pPr>
        <w:ind w:left="2444" w:hanging="180"/>
      </w:pPr>
    </w:lvl>
    <w:lvl w:ilvl="3" w:tplc="0809000F" w:tentative="1">
      <w:start w:val="1"/>
      <w:numFmt w:val="decimal"/>
      <w:lvlText w:val="%4."/>
      <w:lvlJc w:val="left"/>
      <w:pPr>
        <w:ind w:left="3164" w:hanging="360"/>
      </w:pPr>
    </w:lvl>
    <w:lvl w:ilvl="4" w:tplc="08090019" w:tentative="1">
      <w:start w:val="1"/>
      <w:numFmt w:val="lowerLetter"/>
      <w:lvlText w:val="%5."/>
      <w:lvlJc w:val="left"/>
      <w:pPr>
        <w:ind w:left="3884" w:hanging="360"/>
      </w:pPr>
    </w:lvl>
    <w:lvl w:ilvl="5" w:tplc="0809001B" w:tentative="1">
      <w:start w:val="1"/>
      <w:numFmt w:val="lowerRoman"/>
      <w:lvlText w:val="%6."/>
      <w:lvlJc w:val="right"/>
      <w:pPr>
        <w:ind w:left="4604" w:hanging="180"/>
      </w:pPr>
    </w:lvl>
    <w:lvl w:ilvl="6" w:tplc="0809000F" w:tentative="1">
      <w:start w:val="1"/>
      <w:numFmt w:val="decimal"/>
      <w:lvlText w:val="%7."/>
      <w:lvlJc w:val="left"/>
      <w:pPr>
        <w:ind w:left="5324" w:hanging="360"/>
      </w:pPr>
    </w:lvl>
    <w:lvl w:ilvl="7" w:tplc="08090019" w:tentative="1">
      <w:start w:val="1"/>
      <w:numFmt w:val="lowerLetter"/>
      <w:lvlText w:val="%8."/>
      <w:lvlJc w:val="left"/>
      <w:pPr>
        <w:ind w:left="6044" w:hanging="360"/>
      </w:pPr>
    </w:lvl>
    <w:lvl w:ilvl="8" w:tplc="0809001B" w:tentative="1">
      <w:start w:val="1"/>
      <w:numFmt w:val="lowerRoman"/>
      <w:lvlText w:val="%9."/>
      <w:lvlJc w:val="right"/>
      <w:pPr>
        <w:ind w:left="6764" w:hanging="180"/>
      </w:pPr>
    </w:lvl>
  </w:abstractNum>
  <w:abstractNum w:abstractNumId="15" w15:restartNumberingAfterBreak="0">
    <w:nsid w:val="3AA46647"/>
    <w:multiLevelType w:val="hybridMultilevel"/>
    <w:tmpl w:val="8D80F66C"/>
    <w:lvl w:ilvl="0" w:tplc="3B1AB6E0">
      <w:start w:val="1"/>
      <w:numFmt w:val="decimal"/>
      <w:pStyle w:val="Proposal"/>
      <w:lvlText w:val="Proposal %1"/>
      <w:lvlJc w:val="left"/>
      <w:pPr>
        <w:tabs>
          <w:tab w:val="num" w:pos="1304"/>
        </w:tabs>
        <w:ind w:left="1304" w:hanging="1304"/>
      </w:pPr>
      <w:rPr>
        <w:rFonts w:hint="default"/>
      </w:rPr>
    </w:lvl>
    <w:lvl w:ilvl="1" w:tplc="08090001">
      <w:start w:val="1"/>
      <w:numFmt w:val="bullet"/>
      <w:lvlText w:val=""/>
      <w:lvlJc w:val="left"/>
      <w:pPr>
        <w:ind w:left="360" w:hanging="360"/>
      </w:pPr>
      <w:rPr>
        <w:rFonts w:ascii="Symbol" w:hAnsi="Symbol" w:hint="default"/>
      </w:rPr>
    </w:lvl>
    <w:lvl w:ilvl="2" w:tplc="0409001B">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6" w15:restartNumberingAfterBreak="0">
    <w:nsid w:val="417F6AFB"/>
    <w:multiLevelType w:val="hybridMultilevel"/>
    <w:tmpl w:val="3676A840"/>
    <w:lvl w:ilvl="0" w:tplc="AD88BC5E">
      <w:start w:val="1"/>
      <w:numFmt w:val="bullet"/>
      <w:pStyle w:val="3GPPAgreements"/>
      <w:lvlText w:val="●"/>
      <w:lvlJc w:val="left"/>
      <w:pPr>
        <w:ind w:left="284" w:hanging="284"/>
      </w:pPr>
      <w:rPr>
        <w:rFonts w:ascii="Times New Roman" w:hAnsi="Times New Roman" w:cs="Times New Roman" w:hint="default"/>
        <w:color w:val="auto"/>
        <w:sz w:val="22"/>
      </w:rPr>
    </w:lvl>
    <w:lvl w:ilvl="1" w:tplc="0A721DCE">
      <w:start w:val="1"/>
      <w:numFmt w:val="bullet"/>
      <w:lvlText w:val="○"/>
      <w:lvlJc w:val="left"/>
      <w:pPr>
        <w:ind w:left="567" w:hanging="283"/>
      </w:pPr>
      <w:rPr>
        <w:rFonts w:ascii="Times New Roman" w:hAnsi="Times New Roman" w:cs="Times New Roman" w:hint="default"/>
        <w:color w:val="auto"/>
        <w:sz w:val="22"/>
      </w:rPr>
    </w:lvl>
    <w:lvl w:ilvl="2" w:tplc="B342949E">
      <w:start w:val="1"/>
      <w:numFmt w:val="bullet"/>
      <w:lvlText w:val="♦"/>
      <w:lvlJc w:val="left"/>
      <w:pPr>
        <w:ind w:left="851" w:hanging="284"/>
      </w:pPr>
      <w:rPr>
        <w:rFonts w:ascii="Times New Roman" w:hAnsi="Times New Roman" w:cs="Times New Roman" w:hint="default"/>
        <w:color w:val="auto"/>
        <w:sz w:val="22"/>
      </w:rPr>
    </w:lvl>
    <w:lvl w:ilvl="3" w:tplc="FF865842">
      <w:start w:val="1"/>
      <w:numFmt w:val="bullet"/>
      <w:lvlText w:val="□"/>
      <w:lvlJc w:val="left"/>
      <w:pPr>
        <w:ind w:left="1134" w:hanging="283"/>
      </w:pPr>
      <w:rPr>
        <w:rFonts w:ascii="Times New Roman" w:hAnsi="Times New Roman" w:cs="Times New Roman" w:hint="default"/>
        <w:color w:val="auto"/>
      </w:rPr>
    </w:lvl>
    <w:lvl w:ilvl="4" w:tplc="3C887BE6">
      <w:start w:val="1"/>
      <w:numFmt w:val="bullet"/>
      <w:lvlText w:val="▪"/>
      <w:lvlJc w:val="left"/>
      <w:pPr>
        <w:ind w:left="1418" w:hanging="284"/>
      </w:pPr>
      <w:rPr>
        <w:rFonts w:ascii="Times New Roman" w:hAnsi="Times New Roman" w:cs="Times New Roman" w:hint="default"/>
        <w:color w:val="auto"/>
      </w:rPr>
    </w:lvl>
    <w:lvl w:ilvl="5" w:tplc="969EB7EC">
      <w:start w:val="1"/>
      <w:numFmt w:val="lowerRoman"/>
      <w:lvlText w:val="(%6)"/>
      <w:lvlJc w:val="left"/>
      <w:pPr>
        <w:ind w:left="2160" w:hanging="360"/>
      </w:pPr>
    </w:lvl>
    <w:lvl w:ilvl="6" w:tplc="5C466EFA">
      <w:start w:val="1"/>
      <w:numFmt w:val="decimal"/>
      <w:lvlText w:val="%7."/>
      <w:lvlJc w:val="left"/>
      <w:pPr>
        <w:ind w:left="2520" w:hanging="360"/>
      </w:pPr>
    </w:lvl>
    <w:lvl w:ilvl="7" w:tplc="F0685024">
      <w:start w:val="1"/>
      <w:numFmt w:val="lowerLetter"/>
      <w:lvlText w:val="%8."/>
      <w:lvlJc w:val="left"/>
      <w:pPr>
        <w:ind w:left="2880" w:hanging="360"/>
      </w:pPr>
    </w:lvl>
    <w:lvl w:ilvl="8" w:tplc="0E981E42">
      <w:start w:val="1"/>
      <w:numFmt w:val="lowerRoman"/>
      <w:lvlText w:val="%9."/>
      <w:lvlJc w:val="left"/>
      <w:pPr>
        <w:ind w:left="3240" w:hanging="360"/>
      </w:pPr>
    </w:lvl>
  </w:abstractNum>
  <w:abstractNum w:abstractNumId="17"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57325CE8"/>
    <w:multiLevelType w:val="multilevel"/>
    <w:tmpl w:val="AE9AF836"/>
    <w:lvl w:ilvl="0">
      <w:start w:val="1"/>
      <w:numFmt w:val="decimal"/>
      <w:pStyle w:val="Heading1"/>
      <w:lvlText w:val="%1"/>
      <w:lvlJc w:val="left"/>
      <w:pPr>
        <w:ind w:left="720" w:hanging="360"/>
      </w:pPr>
      <w:rPr>
        <w:rFonts w:hint="default"/>
      </w:rPr>
    </w:lvl>
    <w:lvl w:ilvl="1">
      <w:start w:val="1"/>
      <w:numFmt w:val="decimal"/>
      <w:pStyle w:val="Heading2"/>
      <w:isLgl/>
      <w:lvlText w:val="%1.%2"/>
      <w:lvlJc w:val="left"/>
      <w:pPr>
        <w:ind w:left="4831" w:hanging="720"/>
      </w:pPr>
      <w:rPr>
        <w:rFonts w:hint="default"/>
      </w:rPr>
    </w:lvl>
    <w:lvl w:ilvl="2">
      <w:start w:val="2"/>
      <w:numFmt w:val="decimal"/>
      <w:isLgl/>
      <w:lvlText w:val="%1.%2.%3"/>
      <w:lvlJc w:val="left"/>
      <w:pPr>
        <w:ind w:left="1080" w:hanging="720"/>
      </w:pPr>
      <w:rPr>
        <w:rFonts w:hint="default"/>
      </w:rPr>
    </w:lvl>
    <w:lvl w:ilvl="3">
      <w:start w:val="1"/>
      <w:numFmt w:val="decimal"/>
      <w:isLgl/>
      <w:lvlText w:val="%1.%2.%3.%4"/>
      <w:lvlJc w:val="left"/>
      <w:pPr>
        <w:ind w:left="1440" w:hanging="1080"/>
      </w:pPr>
      <w:rPr>
        <w:rFonts w:hint="default"/>
      </w:rPr>
    </w:lvl>
    <w:lvl w:ilvl="4">
      <w:start w:val="1"/>
      <w:numFmt w:val="decimal"/>
      <w:isLgl/>
      <w:lvlText w:val="%1.%2.%3.%4.%5"/>
      <w:lvlJc w:val="left"/>
      <w:pPr>
        <w:ind w:left="1800" w:hanging="1440"/>
      </w:pPr>
      <w:rPr>
        <w:rFonts w:hint="default"/>
      </w:rPr>
    </w:lvl>
    <w:lvl w:ilvl="5">
      <w:start w:val="1"/>
      <w:numFmt w:val="decimal"/>
      <w:isLgl/>
      <w:lvlText w:val="%1.%2.%3.%4.%5.%6"/>
      <w:lvlJc w:val="left"/>
      <w:pPr>
        <w:ind w:left="1800" w:hanging="1440"/>
      </w:pPr>
      <w:rPr>
        <w:rFonts w:hint="default"/>
      </w:rPr>
    </w:lvl>
    <w:lvl w:ilvl="6">
      <w:start w:val="1"/>
      <w:numFmt w:val="decimal"/>
      <w:isLgl/>
      <w:lvlText w:val="%1.%2.%3.%4.%5.%6.%7"/>
      <w:lvlJc w:val="left"/>
      <w:pPr>
        <w:ind w:left="2160" w:hanging="1800"/>
      </w:pPr>
      <w:rPr>
        <w:rFonts w:hint="default"/>
      </w:rPr>
    </w:lvl>
    <w:lvl w:ilvl="7">
      <w:start w:val="1"/>
      <w:numFmt w:val="decimal"/>
      <w:isLgl/>
      <w:lvlText w:val="%1.%2.%3.%4.%5.%6.%7.%8"/>
      <w:lvlJc w:val="left"/>
      <w:pPr>
        <w:ind w:left="2160" w:hanging="1800"/>
      </w:pPr>
      <w:rPr>
        <w:rFonts w:hint="default"/>
      </w:rPr>
    </w:lvl>
    <w:lvl w:ilvl="8">
      <w:start w:val="1"/>
      <w:numFmt w:val="decimal"/>
      <w:isLgl/>
      <w:lvlText w:val="%1.%2.%3.%4.%5.%6.%7.%8.%9"/>
      <w:lvlJc w:val="left"/>
      <w:pPr>
        <w:ind w:left="2520" w:hanging="2160"/>
      </w:pPr>
      <w:rPr>
        <w:rFonts w:hint="default"/>
      </w:rPr>
    </w:lvl>
  </w:abstractNum>
  <w:abstractNum w:abstractNumId="20" w15:restartNumberingAfterBreak="0">
    <w:nsid w:val="5B4E0AAA"/>
    <w:multiLevelType w:val="multilevel"/>
    <w:tmpl w:val="5B4E0AAA"/>
    <w:lvl w:ilvl="0">
      <w:start w:val="1"/>
      <w:numFmt w:val="bullet"/>
      <w:lvlText w:val=""/>
      <w:lvlJc w:val="left"/>
      <w:pPr>
        <w:ind w:left="783" w:hanging="360"/>
      </w:pPr>
      <w:rPr>
        <w:rFonts w:ascii="Symbol" w:hAnsi="Symbol" w:hint="default"/>
      </w:rPr>
    </w:lvl>
    <w:lvl w:ilvl="1">
      <w:start w:val="1"/>
      <w:numFmt w:val="bullet"/>
      <w:lvlText w:val="o"/>
      <w:lvlJc w:val="left"/>
      <w:pPr>
        <w:ind w:left="1503" w:hanging="360"/>
      </w:pPr>
      <w:rPr>
        <w:rFonts w:ascii="Courier New" w:hAnsi="Courier New" w:cs="Courier New" w:hint="default"/>
      </w:rPr>
    </w:lvl>
    <w:lvl w:ilvl="2">
      <w:start w:val="1"/>
      <w:numFmt w:val="bullet"/>
      <w:lvlText w:val=""/>
      <w:lvlJc w:val="left"/>
      <w:pPr>
        <w:ind w:left="2223" w:hanging="360"/>
      </w:pPr>
      <w:rPr>
        <w:rFonts w:ascii="Wingdings" w:hAnsi="Wingdings" w:hint="default"/>
      </w:rPr>
    </w:lvl>
    <w:lvl w:ilvl="3">
      <w:start w:val="1"/>
      <w:numFmt w:val="bullet"/>
      <w:lvlText w:val=""/>
      <w:lvlJc w:val="left"/>
      <w:pPr>
        <w:ind w:left="2943" w:hanging="360"/>
      </w:pPr>
      <w:rPr>
        <w:rFonts w:ascii="Symbol" w:hAnsi="Symbol" w:hint="default"/>
      </w:rPr>
    </w:lvl>
    <w:lvl w:ilvl="4">
      <w:start w:val="1"/>
      <w:numFmt w:val="bullet"/>
      <w:lvlText w:val="o"/>
      <w:lvlJc w:val="left"/>
      <w:pPr>
        <w:ind w:left="3663" w:hanging="360"/>
      </w:pPr>
      <w:rPr>
        <w:rFonts w:ascii="Courier New" w:hAnsi="Courier New" w:cs="Courier New" w:hint="default"/>
      </w:rPr>
    </w:lvl>
    <w:lvl w:ilvl="5">
      <w:start w:val="1"/>
      <w:numFmt w:val="bullet"/>
      <w:lvlText w:val=""/>
      <w:lvlJc w:val="left"/>
      <w:pPr>
        <w:ind w:left="4383" w:hanging="360"/>
      </w:pPr>
      <w:rPr>
        <w:rFonts w:ascii="Wingdings" w:hAnsi="Wingdings" w:hint="default"/>
      </w:rPr>
    </w:lvl>
    <w:lvl w:ilvl="6">
      <w:start w:val="1"/>
      <w:numFmt w:val="bullet"/>
      <w:lvlText w:val=""/>
      <w:lvlJc w:val="left"/>
      <w:pPr>
        <w:ind w:left="5103" w:hanging="360"/>
      </w:pPr>
      <w:rPr>
        <w:rFonts w:ascii="Symbol" w:hAnsi="Symbol" w:hint="default"/>
      </w:rPr>
    </w:lvl>
    <w:lvl w:ilvl="7">
      <w:start w:val="1"/>
      <w:numFmt w:val="bullet"/>
      <w:lvlText w:val="o"/>
      <w:lvlJc w:val="left"/>
      <w:pPr>
        <w:ind w:left="5823" w:hanging="360"/>
      </w:pPr>
      <w:rPr>
        <w:rFonts w:ascii="Courier New" w:hAnsi="Courier New" w:cs="Courier New" w:hint="default"/>
      </w:rPr>
    </w:lvl>
    <w:lvl w:ilvl="8">
      <w:start w:val="1"/>
      <w:numFmt w:val="bullet"/>
      <w:lvlText w:val=""/>
      <w:lvlJc w:val="left"/>
      <w:pPr>
        <w:ind w:left="6543" w:hanging="360"/>
      </w:pPr>
      <w:rPr>
        <w:rFonts w:ascii="Wingdings" w:hAnsi="Wingdings" w:hint="default"/>
      </w:rPr>
    </w:lvl>
  </w:abstractNum>
  <w:abstractNum w:abstractNumId="21" w15:restartNumberingAfterBreak="0">
    <w:nsid w:val="5BDE1D10"/>
    <w:multiLevelType w:val="hybridMultilevel"/>
    <w:tmpl w:val="3C26D980"/>
    <w:lvl w:ilvl="0" w:tplc="6FC42CD0">
      <w:start w:val="1"/>
      <w:numFmt w:val="bullet"/>
      <w:pStyle w:val="ListBullet"/>
      <w:lvlText w:val=""/>
      <w:lvlJc w:val="left"/>
      <w:pPr>
        <w:ind w:left="1004" w:hanging="360"/>
      </w:pPr>
      <w:rPr>
        <w:rFonts w:ascii="Symbol" w:hAnsi="Symbol" w:hint="default"/>
      </w:rPr>
    </w:lvl>
    <w:lvl w:ilvl="1" w:tplc="08090003" w:tentative="1">
      <w:start w:val="1"/>
      <w:numFmt w:val="bullet"/>
      <w:lvlText w:val="o"/>
      <w:lvlJc w:val="left"/>
      <w:pPr>
        <w:ind w:left="1724" w:hanging="360"/>
      </w:pPr>
      <w:rPr>
        <w:rFonts w:ascii="Courier New" w:hAnsi="Courier New" w:cs="Courier New" w:hint="default"/>
      </w:rPr>
    </w:lvl>
    <w:lvl w:ilvl="2" w:tplc="08090005" w:tentative="1">
      <w:start w:val="1"/>
      <w:numFmt w:val="bullet"/>
      <w:lvlText w:val=""/>
      <w:lvlJc w:val="left"/>
      <w:pPr>
        <w:ind w:left="2444" w:hanging="360"/>
      </w:pPr>
      <w:rPr>
        <w:rFonts w:ascii="Wingdings" w:hAnsi="Wingdings" w:hint="default"/>
      </w:rPr>
    </w:lvl>
    <w:lvl w:ilvl="3" w:tplc="08090001" w:tentative="1">
      <w:start w:val="1"/>
      <w:numFmt w:val="bullet"/>
      <w:lvlText w:val=""/>
      <w:lvlJc w:val="left"/>
      <w:pPr>
        <w:ind w:left="3164" w:hanging="360"/>
      </w:pPr>
      <w:rPr>
        <w:rFonts w:ascii="Symbol" w:hAnsi="Symbol" w:hint="default"/>
      </w:rPr>
    </w:lvl>
    <w:lvl w:ilvl="4" w:tplc="08090003" w:tentative="1">
      <w:start w:val="1"/>
      <w:numFmt w:val="bullet"/>
      <w:lvlText w:val="o"/>
      <w:lvlJc w:val="left"/>
      <w:pPr>
        <w:ind w:left="3884" w:hanging="360"/>
      </w:pPr>
      <w:rPr>
        <w:rFonts w:ascii="Courier New" w:hAnsi="Courier New" w:cs="Courier New" w:hint="default"/>
      </w:rPr>
    </w:lvl>
    <w:lvl w:ilvl="5" w:tplc="08090005" w:tentative="1">
      <w:start w:val="1"/>
      <w:numFmt w:val="bullet"/>
      <w:lvlText w:val=""/>
      <w:lvlJc w:val="left"/>
      <w:pPr>
        <w:ind w:left="4604" w:hanging="360"/>
      </w:pPr>
      <w:rPr>
        <w:rFonts w:ascii="Wingdings" w:hAnsi="Wingdings" w:hint="default"/>
      </w:rPr>
    </w:lvl>
    <w:lvl w:ilvl="6" w:tplc="08090001" w:tentative="1">
      <w:start w:val="1"/>
      <w:numFmt w:val="bullet"/>
      <w:lvlText w:val=""/>
      <w:lvlJc w:val="left"/>
      <w:pPr>
        <w:ind w:left="5324" w:hanging="360"/>
      </w:pPr>
      <w:rPr>
        <w:rFonts w:ascii="Symbol" w:hAnsi="Symbol" w:hint="default"/>
      </w:rPr>
    </w:lvl>
    <w:lvl w:ilvl="7" w:tplc="08090003" w:tentative="1">
      <w:start w:val="1"/>
      <w:numFmt w:val="bullet"/>
      <w:lvlText w:val="o"/>
      <w:lvlJc w:val="left"/>
      <w:pPr>
        <w:ind w:left="6044" w:hanging="360"/>
      </w:pPr>
      <w:rPr>
        <w:rFonts w:ascii="Courier New" w:hAnsi="Courier New" w:cs="Courier New" w:hint="default"/>
      </w:rPr>
    </w:lvl>
    <w:lvl w:ilvl="8" w:tplc="08090005" w:tentative="1">
      <w:start w:val="1"/>
      <w:numFmt w:val="bullet"/>
      <w:lvlText w:val=""/>
      <w:lvlJc w:val="left"/>
      <w:pPr>
        <w:ind w:left="6764" w:hanging="360"/>
      </w:pPr>
      <w:rPr>
        <w:rFonts w:ascii="Wingdings" w:hAnsi="Wingdings" w:hint="default"/>
      </w:rPr>
    </w:lvl>
  </w:abstractNum>
  <w:abstractNum w:abstractNumId="22" w15:restartNumberingAfterBreak="0">
    <w:nsid w:val="62A47811"/>
    <w:multiLevelType w:val="multilevel"/>
    <w:tmpl w:val="22913A6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3" w15:restartNumberingAfterBreak="0">
    <w:nsid w:val="64DF1571"/>
    <w:multiLevelType w:val="hybridMultilevel"/>
    <w:tmpl w:val="46C2FF56"/>
    <w:lvl w:ilvl="0" w:tplc="7830658A">
      <w:numFmt w:val="bullet"/>
      <w:lvlText w:val="-"/>
      <w:lvlJc w:val="left"/>
      <w:pPr>
        <w:ind w:left="720" w:hanging="360"/>
      </w:pPr>
      <w:rPr>
        <w:rFonts w:ascii="Calibri" w:eastAsiaTheme="minorHAnsi" w:hAnsi="Calibri" w:cs="Calibri"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24" w15:restartNumberingAfterBreak="0">
    <w:nsid w:val="6E4C234E"/>
    <w:multiLevelType w:val="hybridMultilevel"/>
    <w:tmpl w:val="43FEDB14"/>
    <w:lvl w:ilvl="0" w:tplc="80C2FDE0">
      <w:start w:val="1"/>
      <w:numFmt w:val="lowerLetter"/>
      <w:pStyle w:val="ListNumber2"/>
      <w:lvlText w:val="%1."/>
      <w:lvlJc w:val="left"/>
      <w:pPr>
        <w:ind w:left="1287" w:hanging="360"/>
      </w:pPr>
    </w:lvl>
    <w:lvl w:ilvl="1" w:tplc="08090019" w:tentative="1">
      <w:start w:val="1"/>
      <w:numFmt w:val="lowerLetter"/>
      <w:lvlText w:val="%2."/>
      <w:lvlJc w:val="left"/>
      <w:pPr>
        <w:ind w:left="2007" w:hanging="360"/>
      </w:pPr>
    </w:lvl>
    <w:lvl w:ilvl="2" w:tplc="0809001B" w:tentative="1">
      <w:start w:val="1"/>
      <w:numFmt w:val="lowerRoman"/>
      <w:lvlText w:val="%3."/>
      <w:lvlJc w:val="right"/>
      <w:pPr>
        <w:ind w:left="2727" w:hanging="180"/>
      </w:pPr>
    </w:lvl>
    <w:lvl w:ilvl="3" w:tplc="0809000F" w:tentative="1">
      <w:start w:val="1"/>
      <w:numFmt w:val="decimal"/>
      <w:lvlText w:val="%4."/>
      <w:lvlJc w:val="left"/>
      <w:pPr>
        <w:ind w:left="3447" w:hanging="360"/>
      </w:pPr>
    </w:lvl>
    <w:lvl w:ilvl="4" w:tplc="08090019" w:tentative="1">
      <w:start w:val="1"/>
      <w:numFmt w:val="lowerLetter"/>
      <w:lvlText w:val="%5."/>
      <w:lvlJc w:val="left"/>
      <w:pPr>
        <w:ind w:left="4167" w:hanging="360"/>
      </w:pPr>
    </w:lvl>
    <w:lvl w:ilvl="5" w:tplc="0809001B" w:tentative="1">
      <w:start w:val="1"/>
      <w:numFmt w:val="lowerRoman"/>
      <w:lvlText w:val="%6."/>
      <w:lvlJc w:val="right"/>
      <w:pPr>
        <w:ind w:left="4887" w:hanging="180"/>
      </w:pPr>
    </w:lvl>
    <w:lvl w:ilvl="6" w:tplc="0809000F" w:tentative="1">
      <w:start w:val="1"/>
      <w:numFmt w:val="decimal"/>
      <w:lvlText w:val="%7."/>
      <w:lvlJc w:val="left"/>
      <w:pPr>
        <w:ind w:left="5607" w:hanging="360"/>
      </w:pPr>
    </w:lvl>
    <w:lvl w:ilvl="7" w:tplc="08090019" w:tentative="1">
      <w:start w:val="1"/>
      <w:numFmt w:val="lowerLetter"/>
      <w:lvlText w:val="%8."/>
      <w:lvlJc w:val="left"/>
      <w:pPr>
        <w:ind w:left="6327" w:hanging="360"/>
      </w:pPr>
    </w:lvl>
    <w:lvl w:ilvl="8" w:tplc="0809001B" w:tentative="1">
      <w:start w:val="1"/>
      <w:numFmt w:val="lowerRoman"/>
      <w:lvlText w:val="%9."/>
      <w:lvlJc w:val="right"/>
      <w:pPr>
        <w:ind w:left="7047" w:hanging="180"/>
      </w:pPr>
    </w:lvl>
  </w:abstractNum>
  <w:abstractNum w:abstractNumId="25" w15:restartNumberingAfterBreak="0">
    <w:nsid w:val="72AB6856"/>
    <w:multiLevelType w:val="multilevel"/>
    <w:tmpl w:val="72AB685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74FF1CEA"/>
    <w:multiLevelType w:val="hybridMultilevel"/>
    <w:tmpl w:val="C91A7F02"/>
    <w:lvl w:ilvl="0" w:tplc="B644CE60">
      <w:start w:val="1"/>
      <w:numFmt w:val="bullet"/>
      <w:pStyle w:val="ListBullet5"/>
      <w:lvlText w:val=""/>
      <w:lvlJc w:val="left"/>
      <w:pPr>
        <w:ind w:left="2138" w:hanging="360"/>
      </w:pPr>
      <w:rPr>
        <w:rFonts w:ascii="Symbol" w:hAnsi="Symbol" w:hint="default"/>
      </w:rPr>
    </w:lvl>
    <w:lvl w:ilvl="1" w:tplc="08090003" w:tentative="1">
      <w:start w:val="1"/>
      <w:numFmt w:val="bullet"/>
      <w:lvlText w:val="o"/>
      <w:lvlJc w:val="left"/>
      <w:pPr>
        <w:ind w:left="2858" w:hanging="360"/>
      </w:pPr>
      <w:rPr>
        <w:rFonts w:ascii="Courier New" w:hAnsi="Courier New" w:cs="Courier New" w:hint="default"/>
      </w:rPr>
    </w:lvl>
    <w:lvl w:ilvl="2" w:tplc="08090005" w:tentative="1">
      <w:start w:val="1"/>
      <w:numFmt w:val="bullet"/>
      <w:lvlText w:val=""/>
      <w:lvlJc w:val="left"/>
      <w:pPr>
        <w:ind w:left="3578" w:hanging="360"/>
      </w:pPr>
      <w:rPr>
        <w:rFonts w:ascii="Wingdings" w:hAnsi="Wingdings" w:hint="default"/>
      </w:rPr>
    </w:lvl>
    <w:lvl w:ilvl="3" w:tplc="08090001" w:tentative="1">
      <w:start w:val="1"/>
      <w:numFmt w:val="bullet"/>
      <w:lvlText w:val=""/>
      <w:lvlJc w:val="left"/>
      <w:pPr>
        <w:ind w:left="4298" w:hanging="360"/>
      </w:pPr>
      <w:rPr>
        <w:rFonts w:ascii="Symbol" w:hAnsi="Symbol" w:hint="default"/>
      </w:rPr>
    </w:lvl>
    <w:lvl w:ilvl="4" w:tplc="08090003" w:tentative="1">
      <w:start w:val="1"/>
      <w:numFmt w:val="bullet"/>
      <w:lvlText w:val="o"/>
      <w:lvlJc w:val="left"/>
      <w:pPr>
        <w:ind w:left="5018" w:hanging="360"/>
      </w:pPr>
      <w:rPr>
        <w:rFonts w:ascii="Courier New" w:hAnsi="Courier New" w:cs="Courier New" w:hint="default"/>
      </w:rPr>
    </w:lvl>
    <w:lvl w:ilvl="5" w:tplc="08090005" w:tentative="1">
      <w:start w:val="1"/>
      <w:numFmt w:val="bullet"/>
      <w:lvlText w:val=""/>
      <w:lvlJc w:val="left"/>
      <w:pPr>
        <w:ind w:left="5738" w:hanging="360"/>
      </w:pPr>
      <w:rPr>
        <w:rFonts w:ascii="Wingdings" w:hAnsi="Wingdings" w:hint="default"/>
      </w:rPr>
    </w:lvl>
    <w:lvl w:ilvl="6" w:tplc="08090001" w:tentative="1">
      <w:start w:val="1"/>
      <w:numFmt w:val="bullet"/>
      <w:lvlText w:val=""/>
      <w:lvlJc w:val="left"/>
      <w:pPr>
        <w:ind w:left="6458" w:hanging="360"/>
      </w:pPr>
      <w:rPr>
        <w:rFonts w:ascii="Symbol" w:hAnsi="Symbol" w:hint="default"/>
      </w:rPr>
    </w:lvl>
    <w:lvl w:ilvl="7" w:tplc="08090003" w:tentative="1">
      <w:start w:val="1"/>
      <w:numFmt w:val="bullet"/>
      <w:lvlText w:val="o"/>
      <w:lvlJc w:val="left"/>
      <w:pPr>
        <w:ind w:left="7178" w:hanging="360"/>
      </w:pPr>
      <w:rPr>
        <w:rFonts w:ascii="Courier New" w:hAnsi="Courier New" w:cs="Courier New" w:hint="default"/>
      </w:rPr>
    </w:lvl>
    <w:lvl w:ilvl="8" w:tplc="08090005" w:tentative="1">
      <w:start w:val="1"/>
      <w:numFmt w:val="bullet"/>
      <w:lvlText w:val=""/>
      <w:lvlJc w:val="left"/>
      <w:pPr>
        <w:ind w:left="7898" w:hanging="360"/>
      </w:pPr>
      <w:rPr>
        <w:rFonts w:ascii="Wingdings" w:hAnsi="Wingdings" w:hint="default"/>
      </w:rPr>
    </w:lvl>
  </w:abstractNum>
  <w:abstractNum w:abstractNumId="27" w15:restartNumberingAfterBreak="0">
    <w:nsid w:val="794B7B19"/>
    <w:multiLevelType w:val="hybridMultilevel"/>
    <w:tmpl w:val="A12A5302"/>
    <w:lvl w:ilvl="0" w:tplc="20000001">
      <w:start w:val="1"/>
      <w:numFmt w:val="bullet"/>
      <w:lvlText w:val=""/>
      <w:lvlJc w:val="left"/>
      <w:pPr>
        <w:ind w:left="720" w:hanging="360"/>
      </w:pPr>
      <w:rPr>
        <w:rFonts w:ascii="Symbol" w:hAnsi="Symbol" w:hint="default"/>
      </w:rPr>
    </w:lvl>
    <w:lvl w:ilvl="1" w:tplc="20000003" w:tentative="1">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num w:numId="1" w16cid:durableId="1783693592">
    <w:abstractNumId w:val="17"/>
  </w:num>
  <w:num w:numId="2" w16cid:durableId="1739404150">
    <w:abstractNumId w:val="15"/>
  </w:num>
  <w:num w:numId="3" w16cid:durableId="2146269329">
    <w:abstractNumId w:val="0"/>
  </w:num>
  <w:num w:numId="4" w16cid:durableId="2631664">
    <w:abstractNumId w:val="18"/>
  </w:num>
  <w:num w:numId="5" w16cid:durableId="635988966">
    <w:abstractNumId w:val="21"/>
  </w:num>
  <w:num w:numId="6" w16cid:durableId="946424633">
    <w:abstractNumId w:val="7"/>
  </w:num>
  <w:num w:numId="7" w16cid:durableId="1078016235">
    <w:abstractNumId w:val="9"/>
  </w:num>
  <w:num w:numId="8" w16cid:durableId="2117938832">
    <w:abstractNumId w:val="3"/>
  </w:num>
  <w:num w:numId="9" w16cid:durableId="1863741586">
    <w:abstractNumId w:val="26"/>
  </w:num>
  <w:num w:numId="10" w16cid:durableId="803230471">
    <w:abstractNumId w:val="14"/>
  </w:num>
  <w:num w:numId="11" w16cid:durableId="255596159">
    <w:abstractNumId w:val="24"/>
  </w:num>
  <w:num w:numId="12" w16cid:durableId="596904948">
    <w:abstractNumId w:val="12"/>
  </w:num>
  <w:num w:numId="13" w16cid:durableId="1130174937">
    <w:abstractNumId w:val="2"/>
  </w:num>
  <w:num w:numId="14" w16cid:durableId="752968178">
    <w:abstractNumId w:val="1"/>
  </w:num>
  <w:num w:numId="15" w16cid:durableId="413014990">
    <w:abstractNumId w:val="13"/>
  </w:num>
  <w:num w:numId="16" w16cid:durableId="1266575222">
    <w:abstractNumId w:val="22"/>
  </w:num>
  <w:num w:numId="17" w16cid:durableId="1761757421">
    <w:abstractNumId w:val="16"/>
    <w:lvlOverride w:ilvl="0"/>
    <w:lvlOverride w:ilvl="1"/>
    <w:lvlOverride w:ilvl="2"/>
    <w:lvlOverride w:ilvl="3"/>
    <w:lvlOverride w:ilvl="4"/>
    <w:lvlOverride w:ilvl="5">
      <w:startOverride w:val="1"/>
    </w:lvlOverride>
    <w:lvlOverride w:ilvl="6">
      <w:startOverride w:val="1"/>
    </w:lvlOverride>
    <w:lvlOverride w:ilvl="7">
      <w:startOverride w:val="1"/>
    </w:lvlOverride>
    <w:lvlOverride w:ilvl="8">
      <w:startOverride w:val="1"/>
    </w:lvlOverride>
  </w:num>
  <w:num w:numId="18" w16cid:durableId="447049733">
    <w:abstractNumId w:val="11"/>
  </w:num>
  <w:num w:numId="19" w16cid:durableId="649986285">
    <w:abstractNumId w:val="6"/>
  </w:num>
  <w:num w:numId="20" w16cid:durableId="549851718">
    <w:abstractNumId w:val="8"/>
  </w:num>
  <w:num w:numId="21" w16cid:durableId="1077828055">
    <w:abstractNumId w:val="27"/>
  </w:num>
  <w:num w:numId="22" w16cid:durableId="1853303273">
    <w:abstractNumId w:val="20"/>
  </w:num>
  <w:num w:numId="23" w16cid:durableId="389427773">
    <w:abstractNumId w:val="4"/>
  </w:num>
  <w:num w:numId="24" w16cid:durableId="2102872486">
    <w:abstractNumId w:val="25"/>
  </w:num>
  <w:num w:numId="25" w16cid:durableId="398409627">
    <w:abstractNumId w:val="23"/>
  </w:num>
  <w:num w:numId="26" w16cid:durableId="1560356426">
    <w:abstractNumId w:val="5"/>
  </w:num>
  <w:num w:numId="27" w16cid:durableId="493303446">
    <w:abstractNumId w:val="19"/>
  </w:num>
  <w:num w:numId="28" w16cid:durableId="765737711">
    <w:abstractNumId w:val="19"/>
  </w:num>
  <w:num w:numId="29" w16cid:durableId="1244529792">
    <w:abstractNumId w:val="19"/>
  </w:num>
  <w:num w:numId="30" w16cid:durableId="1752117931">
    <w:abstractNumId w:val="19"/>
  </w:num>
  <w:num w:numId="31" w16cid:durableId="883640432">
    <w:abstractNumId w:val="19"/>
  </w:num>
  <w:num w:numId="32" w16cid:durableId="982538841">
    <w:abstractNumId w:val="19"/>
  </w:num>
  <w:num w:numId="33" w16cid:durableId="1106775984">
    <w:abstractNumId w:val="19"/>
  </w:num>
  <w:num w:numId="34" w16cid:durableId="53896124">
    <w:abstractNumId w:val="10"/>
  </w:num>
  <w:numIdMacAtCleanup w:val="2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intFractionalCharacterWidth/>
  <w:activeWritingStyle w:appName="MSWord" w:lang="en-CA" w:vendorID="64" w:dllVersion="0" w:nlCheck="1" w:checkStyle="0"/>
  <w:activeWritingStyle w:appName="MSWord" w:lang="en-GB" w:vendorID="64" w:dllVersion="0" w:nlCheck="1" w:checkStyle="0"/>
  <w:activeWritingStyle w:appName="MSWord" w:lang="en-US" w:vendorID="64" w:dllVersion="0" w:nlCheck="1" w:checkStyle="0"/>
  <w:activeWritingStyle w:appName="MSWord" w:lang="en-SE" w:vendorID="64" w:dllVersion="0" w:nlCheck="1" w:checkStyle="0"/>
  <w:activeWritingStyle w:appName="MSWord" w:lang="sv-SE" w:vendorID="64" w:dllVersion="0" w:nlCheck="1" w:checkStyle="0"/>
  <w:proofState w:spelling="clean" w:grammar="clean"/>
  <w:stylePaneFormatFilter w:val="0724" w:allStyles="0" w:customStyles="0" w:latentStyles="1" w:stylesInUse="0" w:headingStyles="1" w:numberingStyles="0" w:tableStyles="0" w:directFormattingOnRuns="1" w:directFormattingOnParagraphs="1" w:directFormattingOnNumbering="1" w:directFormattingOnTables="0" w:clearFormatting="0" w:top3HeadingStyles="0" w:visibleStyles="0" w:alternateStyleNames="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footnotePr>
    <w:numRestart w:val="eachSect"/>
    <w:footnote w:id="-1"/>
    <w:footnote w:id="0"/>
    <w:footnote w:id="1"/>
  </w:footnotePr>
  <w:endnotePr>
    <w:endnote w:id="-1"/>
    <w:endnote w:id="0"/>
    <w:endnote w:id="1"/>
  </w:endnotePr>
  <w:compat>
    <w:spaceForUL/>
    <w:balanceSingleByteDoubleByteWidth/>
    <w:doNotLeaveBackslashAlone/>
    <w:ulTrailSpace/>
    <w:doNotExpandShiftReturn/>
    <w:doNotUseHTMLParagraphAutoSpacing/>
    <w:applyBreakingRules/>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B713D8"/>
    <w:rsid w:val="0000002E"/>
    <w:rsid w:val="000006E1"/>
    <w:rsid w:val="000008F7"/>
    <w:rsid w:val="00000B5F"/>
    <w:rsid w:val="0000175A"/>
    <w:rsid w:val="000019DE"/>
    <w:rsid w:val="00001DE9"/>
    <w:rsid w:val="00002512"/>
    <w:rsid w:val="0000284B"/>
    <w:rsid w:val="00002A37"/>
    <w:rsid w:val="00003083"/>
    <w:rsid w:val="00003308"/>
    <w:rsid w:val="00003C1F"/>
    <w:rsid w:val="00005372"/>
    <w:rsid w:val="0000564C"/>
    <w:rsid w:val="00005A06"/>
    <w:rsid w:val="00005E3B"/>
    <w:rsid w:val="00006446"/>
    <w:rsid w:val="000064C2"/>
    <w:rsid w:val="00006896"/>
    <w:rsid w:val="00006CFC"/>
    <w:rsid w:val="00006FB3"/>
    <w:rsid w:val="0000795E"/>
    <w:rsid w:val="00007CDC"/>
    <w:rsid w:val="00010062"/>
    <w:rsid w:val="000100A5"/>
    <w:rsid w:val="00010C29"/>
    <w:rsid w:val="0001131C"/>
    <w:rsid w:val="00011478"/>
    <w:rsid w:val="00011B28"/>
    <w:rsid w:val="00011EF7"/>
    <w:rsid w:val="0001270F"/>
    <w:rsid w:val="000145C5"/>
    <w:rsid w:val="0001488D"/>
    <w:rsid w:val="000151B0"/>
    <w:rsid w:val="0001551A"/>
    <w:rsid w:val="000159FA"/>
    <w:rsid w:val="00015D15"/>
    <w:rsid w:val="00015F6A"/>
    <w:rsid w:val="0001622D"/>
    <w:rsid w:val="00016868"/>
    <w:rsid w:val="00016967"/>
    <w:rsid w:val="00016C6A"/>
    <w:rsid w:val="00017671"/>
    <w:rsid w:val="00020445"/>
    <w:rsid w:val="00020BD4"/>
    <w:rsid w:val="00020CCD"/>
    <w:rsid w:val="00021027"/>
    <w:rsid w:val="00021099"/>
    <w:rsid w:val="00021B54"/>
    <w:rsid w:val="00021F8E"/>
    <w:rsid w:val="0002238C"/>
    <w:rsid w:val="000228D1"/>
    <w:rsid w:val="00022CA0"/>
    <w:rsid w:val="00022CD6"/>
    <w:rsid w:val="00023275"/>
    <w:rsid w:val="000233D8"/>
    <w:rsid w:val="00023EA0"/>
    <w:rsid w:val="0002445A"/>
    <w:rsid w:val="00024569"/>
    <w:rsid w:val="00024671"/>
    <w:rsid w:val="00024F8B"/>
    <w:rsid w:val="000250D3"/>
    <w:rsid w:val="0002562A"/>
    <w:rsid w:val="0002563C"/>
    <w:rsid w:val="0002564D"/>
    <w:rsid w:val="00025861"/>
    <w:rsid w:val="00025ECA"/>
    <w:rsid w:val="0002647E"/>
    <w:rsid w:val="000264DA"/>
    <w:rsid w:val="00026B32"/>
    <w:rsid w:val="00026E59"/>
    <w:rsid w:val="00026F4C"/>
    <w:rsid w:val="000270E5"/>
    <w:rsid w:val="00027115"/>
    <w:rsid w:val="000273B7"/>
    <w:rsid w:val="00027874"/>
    <w:rsid w:val="00031383"/>
    <w:rsid w:val="00031477"/>
    <w:rsid w:val="00031616"/>
    <w:rsid w:val="000325B8"/>
    <w:rsid w:val="00033E1D"/>
    <w:rsid w:val="00034448"/>
    <w:rsid w:val="000349E8"/>
    <w:rsid w:val="00034B1E"/>
    <w:rsid w:val="00034B36"/>
    <w:rsid w:val="00034BE5"/>
    <w:rsid w:val="00034C15"/>
    <w:rsid w:val="00035999"/>
    <w:rsid w:val="000359B6"/>
    <w:rsid w:val="000360D0"/>
    <w:rsid w:val="00036BA1"/>
    <w:rsid w:val="00036C68"/>
    <w:rsid w:val="0003724C"/>
    <w:rsid w:val="00037635"/>
    <w:rsid w:val="00037B06"/>
    <w:rsid w:val="000408ED"/>
    <w:rsid w:val="00040E1E"/>
    <w:rsid w:val="00040E49"/>
    <w:rsid w:val="000413B3"/>
    <w:rsid w:val="000422E2"/>
    <w:rsid w:val="000424FE"/>
    <w:rsid w:val="00042E1B"/>
    <w:rsid w:val="00042F22"/>
    <w:rsid w:val="00043A93"/>
    <w:rsid w:val="00043E85"/>
    <w:rsid w:val="00044222"/>
    <w:rsid w:val="000444EF"/>
    <w:rsid w:val="0004663F"/>
    <w:rsid w:val="000469F3"/>
    <w:rsid w:val="0004775F"/>
    <w:rsid w:val="00047D6A"/>
    <w:rsid w:val="00050B2C"/>
    <w:rsid w:val="00050BFC"/>
    <w:rsid w:val="00050C0A"/>
    <w:rsid w:val="00051D95"/>
    <w:rsid w:val="00052539"/>
    <w:rsid w:val="0005260A"/>
    <w:rsid w:val="00052A07"/>
    <w:rsid w:val="00052D50"/>
    <w:rsid w:val="00052DAE"/>
    <w:rsid w:val="00052EB5"/>
    <w:rsid w:val="000534E3"/>
    <w:rsid w:val="0005408A"/>
    <w:rsid w:val="00054509"/>
    <w:rsid w:val="000549CE"/>
    <w:rsid w:val="00055651"/>
    <w:rsid w:val="0005606A"/>
    <w:rsid w:val="00057117"/>
    <w:rsid w:val="00057868"/>
    <w:rsid w:val="000601DF"/>
    <w:rsid w:val="00060258"/>
    <w:rsid w:val="00060B6C"/>
    <w:rsid w:val="00060C9D"/>
    <w:rsid w:val="000612B7"/>
    <w:rsid w:val="00061391"/>
    <w:rsid w:val="000615D5"/>
    <w:rsid w:val="000616E7"/>
    <w:rsid w:val="00061DF9"/>
    <w:rsid w:val="00061F69"/>
    <w:rsid w:val="000625A8"/>
    <w:rsid w:val="00062796"/>
    <w:rsid w:val="0006338B"/>
    <w:rsid w:val="00063583"/>
    <w:rsid w:val="00063A46"/>
    <w:rsid w:val="00063AE5"/>
    <w:rsid w:val="00063C02"/>
    <w:rsid w:val="00064282"/>
    <w:rsid w:val="0006487E"/>
    <w:rsid w:val="00064DB2"/>
    <w:rsid w:val="00064F4A"/>
    <w:rsid w:val="0006592B"/>
    <w:rsid w:val="000659A5"/>
    <w:rsid w:val="00065E1A"/>
    <w:rsid w:val="000664EE"/>
    <w:rsid w:val="00066B73"/>
    <w:rsid w:val="00066C71"/>
    <w:rsid w:val="00066F62"/>
    <w:rsid w:val="00067095"/>
    <w:rsid w:val="00067187"/>
    <w:rsid w:val="00070245"/>
    <w:rsid w:val="00070437"/>
    <w:rsid w:val="00070862"/>
    <w:rsid w:val="00071575"/>
    <w:rsid w:val="00071670"/>
    <w:rsid w:val="00071FB4"/>
    <w:rsid w:val="00072071"/>
    <w:rsid w:val="0007278E"/>
    <w:rsid w:val="0007447D"/>
    <w:rsid w:val="00075D33"/>
    <w:rsid w:val="0007769D"/>
    <w:rsid w:val="00077710"/>
    <w:rsid w:val="00077C67"/>
    <w:rsid w:val="00077E5F"/>
    <w:rsid w:val="0008036A"/>
    <w:rsid w:val="000806FE"/>
    <w:rsid w:val="00080AB4"/>
    <w:rsid w:val="00080CD9"/>
    <w:rsid w:val="0008124F"/>
    <w:rsid w:val="00081945"/>
    <w:rsid w:val="00081AE6"/>
    <w:rsid w:val="00081BDA"/>
    <w:rsid w:val="0008253E"/>
    <w:rsid w:val="00082773"/>
    <w:rsid w:val="00082878"/>
    <w:rsid w:val="00083B7C"/>
    <w:rsid w:val="00084609"/>
    <w:rsid w:val="00084864"/>
    <w:rsid w:val="00084FB4"/>
    <w:rsid w:val="000855EB"/>
    <w:rsid w:val="00085B52"/>
    <w:rsid w:val="0008614B"/>
    <w:rsid w:val="000866F2"/>
    <w:rsid w:val="00086731"/>
    <w:rsid w:val="00086974"/>
    <w:rsid w:val="00086AE3"/>
    <w:rsid w:val="00086D67"/>
    <w:rsid w:val="0009009F"/>
    <w:rsid w:val="00090486"/>
    <w:rsid w:val="00090692"/>
    <w:rsid w:val="00090FC2"/>
    <w:rsid w:val="00091557"/>
    <w:rsid w:val="00091857"/>
    <w:rsid w:val="000924C1"/>
    <w:rsid w:val="000924F0"/>
    <w:rsid w:val="00092E36"/>
    <w:rsid w:val="00093474"/>
    <w:rsid w:val="00093DA0"/>
    <w:rsid w:val="000947E1"/>
    <w:rsid w:val="000948E3"/>
    <w:rsid w:val="0009510F"/>
    <w:rsid w:val="00095DD1"/>
    <w:rsid w:val="000964C0"/>
    <w:rsid w:val="00096AC8"/>
    <w:rsid w:val="00096F2F"/>
    <w:rsid w:val="000972D3"/>
    <w:rsid w:val="00097BD6"/>
    <w:rsid w:val="00097FB8"/>
    <w:rsid w:val="000A009B"/>
    <w:rsid w:val="000A095E"/>
    <w:rsid w:val="000A0BF5"/>
    <w:rsid w:val="000A17F9"/>
    <w:rsid w:val="000A1B7B"/>
    <w:rsid w:val="000A1E3B"/>
    <w:rsid w:val="000A22F2"/>
    <w:rsid w:val="000A267E"/>
    <w:rsid w:val="000A289B"/>
    <w:rsid w:val="000A2CBA"/>
    <w:rsid w:val="000A2D3B"/>
    <w:rsid w:val="000A32F9"/>
    <w:rsid w:val="000A33C6"/>
    <w:rsid w:val="000A3670"/>
    <w:rsid w:val="000A3DB8"/>
    <w:rsid w:val="000A3F39"/>
    <w:rsid w:val="000A4092"/>
    <w:rsid w:val="000A4CA4"/>
    <w:rsid w:val="000A5642"/>
    <w:rsid w:val="000A5688"/>
    <w:rsid w:val="000A56F2"/>
    <w:rsid w:val="000A646D"/>
    <w:rsid w:val="000A6668"/>
    <w:rsid w:val="000A74BD"/>
    <w:rsid w:val="000B0094"/>
    <w:rsid w:val="000B0295"/>
    <w:rsid w:val="000B19E7"/>
    <w:rsid w:val="000B1D54"/>
    <w:rsid w:val="000B20AB"/>
    <w:rsid w:val="000B23ED"/>
    <w:rsid w:val="000B2719"/>
    <w:rsid w:val="000B2CD7"/>
    <w:rsid w:val="000B3A8F"/>
    <w:rsid w:val="000B3C82"/>
    <w:rsid w:val="000B4232"/>
    <w:rsid w:val="000B4AB9"/>
    <w:rsid w:val="000B543E"/>
    <w:rsid w:val="000B58C3"/>
    <w:rsid w:val="000B5D8A"/>
    <w:rsid w:val="000B5F2C"/>
    <w:rsid w:val="000B61E9"/>
    <w:rsid w:val="000B65B5"/>
    <w:rsid w:val="000B6B72"/>
    <w:rsid w:val="000B7ADD"/>
    <w:rsid w:val="000B7B66"/>
    <w:rsid w:val="000B7F44"/>
    <w:rsid w:val="000C01A2"/>
    <w:rsid w:val="000C038B"/>
    <w:rsid w:val="000C05A4"/>
    <w:rsid w:val="000C0745"/>
    <w:rsid w:val="000C0E7C"/>
    <w:rsid w:val="000C1119"/>
    <w:rsid w:val="000C125F"/>
    <w:rsid w:val="000C165A"/>
    <w:rsid w:val="000C17E2"/>
    <w:rsid w:val="000C1802"/>
    <w:rsid w:val="000C18D0"/>
    <w:rsid w:val="000C1E12"/>
    <w:rsid w:val="000C1EEB"/>
    <w:rsid w:val="000C2212"/>
    <w:rsid w:val="000C2E19"/>
    <w:rsid w:val="000C2F1A"/>
    <w:rsid w:val="000C3282"/>
    <w:rsid w:val="000C37C7"/>
    <w:rsid w:val="000C37EC"/>
    <w:rsid w:val="000C4549"/>
    <w:rsid w:val="000C45B9"/>
    <w:rsid w:val="000C476B"/>
    <w:rsid w:val="000C4A31"/>
    <w:rsid w:val="000C4D4D"/>
    <w:rsid w:val="000C4EB0"/>
    <w:rsid w:val="000C5914"/>
    <w:rsid w:val="000C6380"/>
    <w:rsid w:val="000C65FD"/>
    <w:rsid w:val="000C6654"/>
    <w:rsid w:val="000C6739"/>
    <w:rsid w:val="000C6938"/>
    <w:rsid w:val="000C717E"/>
    <w:rsid w:val="000D02E3"/>
    <w:rsid w:val="000D0432"/>
    <w:rsid w:val="000D0834"/>
    <w:rsid w:val="000D0D07"/>
    <w:rsid w:val="000D0EA5"/>
    <w:rsid w:val="000D17EC"/>
    <w:rsid w:val="000D22A5"/>
    <w:rsid w:val="000D2799"/>
    <w:rsid w:val="000D2F72"/>
    <w:rsid w:val="000D34A0"/>
    <w:rsid w:val="000D3884"/>
    <w:rsid w:val="000D4797"/>
    <w:rsid w:val="000D48D4"/>
    <w:rsid w:val="000D4F1D"/>
    <w:rsid w:val="000D550F"/>
    <w:rsid w:val="000D58F6"/>
    <w:rsid w:val="000D5FB9"/>
    <w:rsid w:val="000D6BB3"/>
    <w:rsid w:val="000D6E84"/>
    <w:rsid w:val="000D6F74"/>
    <w:rsid w:val="000D751B"/>
    <w:rsid w:val="000E0091"/>
    <w:rsid w:val="000E0288"/>
    <w:rsid w:val="000E0527"/>
    <w:rsid w:val="000E0967"/>
    <w:rsid w:val="000E0FF2"/>
    <w:rsid w:val="000E1104"/>
    <w:rsid w:val="000E135B"/>
    <w:rsid w:val="000E1D63"/>
    <w:rsid w:val="000E1E92"/>
    <w:rsid w:val="000E2162"/>
    <w:rsid w:val="000E22CB"/>
    <w:rsid w:val="000E25AE"/>
    <w:rsid w:val="000E2EF3"/>
    <w:rsid w:val="000E306B"/>
    <w:rsid w:val="000E37BC"/>
    <w:rsid w:val="000E39E1"/>
    <w:rsid w:val="000E3AB0"/>
    <w:rsid w:val="000E45ED"/>
    <w:rsid w:val="000E4942"/>
    <w:rsid w:val="000E4DF1"/>
    <w:rsid w:val="000E5329"/>
    <w:rsid w:val="000E5502"/>
    <w:rsid w:val="000E56B4"/>
    <w:rsid w:val="000E6CC1"/>
    <w:rsid w:val="000E7CB9"/>
    <w:rsid w:val="000F03C7"/>
    <w:rsid w:val="000F06D6"/>
    <w:rsid w:val="000F08B6"/>
    <w:rsid w:val="000F0EB1"/>
    <w:rsid w:val="000F107A"/>
    <w:rsid w:val="000F1106"/>
    <w:rsid w:val="000F171D"/>
    <w:rsid w:val="000F213E"/>
    <w:rsid w:val="000F245C"/>
    <w:rsid w:val="000F2839"/>
    <w:rsid w:val="000F2C05"/>
    <w:rsid w:val="000F374C"/>
    <w:rsid w:val="000F38E8"/>
    <w:rsid w:val="000F3A17"/>
    <w:rsid w:val="000F3BE9"/>
    <w:rsid w:val="000F3F6C"/>
    <w:rsid w:val="000F4814"/>
    <w:rsid w:val="000F4B67"/>
    <w:rsid w:val="000F50AB"/>
    <w:rsid w:val="000F5525"/>
    <w:rsid w:val="000F56DC"/>
    <w:rsid w:val="000F6DF3"/>
    <w:rsid w:val="000F6EDC"/>
    <w:rsid w:val="000F6F89"/>
    <w:rsid w:val="001005FF"/>
    <w:rsid w:val="001006C0"/>
    <w:rsid w:val="00100D19"/>
    <w:rsid w:val="00101174"/>
    <w:rsid w:val="001011F5"/>
    <w:rsid w:val="00101CDC"/>
    <w:rsid w:val="00102104"/>
    <w:rsid w:val="001024DE"/>
    <w:rsid w:val="001028F6"/>
    <w:rsid w:val="00102B62"/>
    <w:rsid w:val="00102CC1"/>
    <w:rsid w:val="0010333D"/>
    <w:rsid w:val="001035A9"/>
    <w:rsid w:val="00103D04"/>
    <w:rsid w:val="001041CC"/>
    <w:rsid w:val="00104286"/>
    <w:rsid w:val="0010430C"/>
    <w:rsid w:val="00106294"/>
    <w:rsid w:val="001062FB"/>
    <w:rsid w:val="001063E6"/>
    <w:rsid w:val="00106B14"/>
    <w:rsid w:val="001073DE"/>
    <w:rsid w:val="0011010B"/>
    <w:rsid w:val="00110563"/>
    <w:rsid w:val="001106DD"/>
    <w:rsid w:val="0011072E"/>
    <w:rsid w:val="001113DF"/>
    <w:rsid w:val="00111906"/>
    <w:rsid w:val="00111B06"/>
    <w:rsid w:val="00111FB8"/>
    <w:rsid w:val="00111FF3"/>
    <w:rsid w:val="00112161"/>
    <w:rsid w:val="001121CF"/>
    <w:rsid w:val="001127A0"/>
    <w:rsid w:val="00112C5C"/>
    <w:rsid w:val="00113756"/>
    <w:rsid w:val="00113821"/>
    <w:rsid w:val="00113CF4"/>
    <w:rsid w:val="00113F4C"/>
    <w:rsid w:val="00114222"/>
    <w:rsid w:val="00114226"/>
    <w:rsid w:val="001153EA"/>
    <w:rsid w:val="00115514"/>
    <w:rsid w:val="00115643"/>
    <w:rsid w:val="00115A97"/>
    <w:rsid w:val="00116765"/>
    <w:rsid w:val="00116940"/>
    <w:rsid w:val="00116F20"/>
    <w:rsid w:val="00117184"/>
    <w:rsid w:val="00117483"/>
    <w:rsid w:val="0011752C"/>
    <w:rsid w:val="0011769A"/>
    <w:rsid w:val="00117E5F"/>
    <w:rsid w:val="00120108"/>
    <w:rsid w:val="00120B38"/>
    <w:rsid w:val="00120C89"/>
    <w:rsid w:val="00120EEF"/>
    <w:rsid w:val="00120F12"/>
    <w:rsid w:val="00121888"/>
    <w:rsid w:val="001219F5"/>
    <w:rsid w:val="00121A20"/>
    <w:rsid w:val="00122F45"/>
    <w:rsid w:val="0012377F"/>
    <w:rsid w:val="00123E07"/>
    <w:rsid w:val="00123E60"/>
    <w:rsid w:val="00124314"/>
    <w:rsid w:val="00124D3A"/>
    <w:rsid w:val="00124FAD"/>
    <w:rsid w:val="00125688"/>
    <w:rsid w:val="00125C27"/>
    <w:rsid w:val="00126B4A"/>
    <w:rsid w:val="00126D6C"/>
    <w:rsid w:val="00127785"/>
    <w:rsid w:val="00127E13"/>
    <w:rsid w:val="001300A8"/>
    <w:rsid w:val="001303AA"/>
    <w:rsid w:val="0013059F"/>
    <w:rsid w:val="00130CAE"/>
    <w:rsid w:val="00130D66"/>
    <w:rsid w:val="00130F4C"/>
    <w:rsid w:val="00131179"/>
    <w:rsid w:val="001315B7"/>
    <w:rsid w:val="001315D6"/>
    <w:rsid w:val="00132559"/>
    <w:rsid w:val="00132FD0"/>
    <w:rsid w:val="001339B5"/>
    <w:rsid w:val="001340D0"/>
    <w:rsid w:val="001344C0"/>
    <w:rsid w:val="001346FA"/>
    <w:rsid w:val="00135219"/>
    <w:rsid w:val="00135252"/>
    <w:rsid w:val="001362E6"/>
    <w:rsid w:val="00136C0E"/>
    <w:rsid w:val="00137165"/>
    <w:rsid w:val="001376BF"/>
    <w:rsid w:val="00137AB5"/>
    <w:rsid w:val="00137F0B"/>
    <w:rsid w:val="001402DE"/>
    <w:rsid w:val="001404E4"/>
    <w:rsid w:val="00141050"/>
    <w:rsid w:val="00141418"/>
    <w:rsid w:val="00141488"/>
    <w:rsid w:val="00142D50"/>
    <w:rsid w:val="001434AD"/>
    <w:rsid w:val="0014378E"/>
    <w:rsid w:val="00143F0D"/>
    <w:rsid w:val="001441A8"/>
    <w:rsid w:val="00144669"/>
    <w:rsid w:val="001449EF"/>
    <w:rsid w:val="001449F3"/>
    <w:rsid w:val="00144B6E"/>
    <w:rsid w:val="00144BBE"/>
    <w:rsid w:val="00144CC5"/>
    <w:rsid w:val="001452C5"/>
    <w:rsid w:val="00145391"/>
    <w:rsid w:val="001457AD"/>
    <w:rsid w:val="00146294"/>
    <w:rsid w:val="00147076"/>
    <w:rsid w:val="00147A08"/>
    <w:rsid w:val="00147E19"/>
    <w:rsid w:val="00150713"/>
    <w:rsid w:val="001512A0"/>
    <w:rsid w:val="00151417"/>
    <w:rsid w:val="00151A23"/>
    <w:rsid w:val="00151ADE"/>
    <w:rsid w:val="00151E23"/>
    <w:rsid w:val="00152104"/>
    <w:rsid w:val="001526E0"/>
    <w:rsid w:val="00152F80"/>
    <w:rsid w:val="0015393C"/>
    <w:rsid w:val="0015397F"/>
    <w:rsid w:val="00153DE3"/>
    <w:rsid w:val="00154187"/>
    <w:rsid w:val="001544A1"/>
    <w:rsid w:val="00154616"/>
    <w:rsid w:val="001548FB"/>
    <w:rsid w:val="001551B5"/>
    <w:rsid w:val="0015536E"/>
    <w:rsid w:val="00155D0C"/>
    <w:rsid w:val="00155DED"/>
    <w:rsid w:val="00156BF0"/>
    <w:rsid w:val="00157AD2"/>
    <w:rsid w:val="00157CA4"/>
    <w:rsid w:val="00157FFE"/>
    <w:rsid w:val="0016037F"/>
    <w:rsid w:val="00160921"/>
    <w:rsid w:val="00161B2A"/>
    <w:rsid w:val="00161CD7"/>
    <w:rsid w:val="00162B7B"/>
    <w:rsid w:val="00162CC2"/>
    <w:rsid w:val="00162E3D"/>
    <w:rsid w:val="001632CB"/>
    <w:rsid w:val="00163539"/>
    <w:rsid w:val="00163937"/>
    <w:rsid w:val="00163C19"/>
    <w:rsid w:val="00163EC4"/>
    <w:rsid w:val="0016419D"/>
    <w:rsid w:val="001641F1"/>
    <w:rsid w:val="00164473"/>
    <w:rsid w:val="001644E4"/>
    <w:rsid w:val="0016451B"/>
    <w:rsid w:val="001646E5"/>
    <w:rsid w:val="00164F6D"/>
    <w:rsid w:val="00165108"/>
    <w:rsid w:val="001651D1"/>
    <w:rsid w:val="00165219"/>
    <w:rsid w:val="001654DE"/>
    <w:rsid w:val="00165566"/>
    <w:rsid w:val="00165909"/>
    <w:rsid w:val="001659C1"/>
    <w:rsid w:val="0016636F"/>
    <w:rsid w:val="00166C94"/>
    <w:rsid w:val="00166E29"/>
    <w:rsid w:val="00167848"/>
    <w:rsid w:val="001678B4"/>
    <w:rsid w:val="00167B8A"/>
    <w:rsid w:val="00167E14"/>
    <w:rsid w:val="00167F0B"/>
    <w:rsid w:val="00167FFC"/>
    <w:rsid w:val="0017035B"/>
    <w:rsid w:val="0017042C"/>
    <w:rsid w:val="00170540"/>
    <w:rsid w:val="001706C0"/>
    <w:rsid w:val="00170BF0"/>
    <w:rsid w:val="00170F61"/>
    <w:rsid w:val="001717AF"/>
    <w:rsid w:val="00171D9B"/>
    <w:rsid w:val="00171DD1"/>
    <w:rsid w:val="00172648"/>
    <w:rsid w:val="00172EF7"/>
    <w:rsid w:val="0017354E"/>
    <w:rsid w:val="00173569"/>
    <w:rsid w:val="00173599"/>
    <w:rsid w:val="00173A8E"/>
    <w:rsid w:val="001748A2"/>
    <w:rsid w:val="0017502C"/>
    <w:rsid w:val="00175843"/>
    <w:rsid w:val="00175947"/>
    <w:rsid w:val="001769D1"/>
    <w:rsid w:val="00176BE9"/>
    <w:rsid w:val="00177AC5"/>
    <w:rsid w:val="00180D83"/>
    <w:rsid w:val="00180F42"/>
    <w:rsid w:val="0018143F"/>
    <w:rsid w:val="00181641"/>
    <w:rsid w:val="00181C9F"/>
    <w:rsid w:val="00181FF8"/>
    <w:rsid w:val="001822A1"/>
    <w:rsid w:val="0018251A"/>
    <w:rsid w:val="00182B55"/>
    <w:rsid w:val="00183741"/>
    <w:rsid w:val="00183AE0"/>
    <w:rsid w:val="001852A0"/>
    <w:rsid w:val="00185A21"/>
    <w:rsid w:val="0018637D"/>
    <w:rsid w:val="00186E1D"/>
    <w:rsid w:val="00186E8A"/>
    <w:rsid w:val="001871F3"/>
    <w:rsid w:val="00190AC1"/>
    <w:rsid w:val="00191186"/>
    <w:rsid w:val="0019177E"/>
    <w:rsid w:val="0019181D"/>
    <w:rsid w:val="001922A8"/>
    <w:rsid w:val="00192EC0"/>
    <w:rsid w:val="0019341A"/>
    <w:rsid w:val="001934B5"/>
    <w:rsid w:val="0019387F"/>
    <w:rsid w:val="001939DC"/>
    <w:rsid w:val="001939EB"/>
    <w:rsid w:val="00194576"/>
    <w:rsid w:val="00194BCA"/>
    <w:rsid w:val="00194F85"/>
    <w:rsid w:val="00196006"/>
    <w:rsid w:val="00196296"/>
    <w:rsid w:val="00197014"/>
    <w:rsid w:val="00197DF9"/>
    <w:rsid w:val="001A0651"/>
    <w:rsid w:val="001A0668"/>
    <w:rsid w:val="001A1987"/>
    <w:rsid w:val="001A2096"/>
    <w:rsid w:val="001A2097"/>
    <w:rsid w:val="001A2564"/>
    <w:rsid w:val="001A26DF"/>
    <w:rsid w:val="001A2F78"/>
    <w:rsid w:val="001A35D4"/>
    <w:rsid w:val="001A498C"/>
    <w:rsid w:val="001A49CA"/>
    <w:rsid w:val="001A4C86"/>
    <w:rsid w:val="001A53E4"/>
    <w:rsid w:val="001A6173"/>
    <w:rsid w:val="001A6CBA"/>
    <w:rsid w:val="001A6EBF"/>
    <w:rsid w:val="001A6F8B"/>
    <w:rsid w:val="001A6FDB"/>
    <w:rsid w:val="001A7186"/>
    <w:rsid w:val="001A718C"/>
    <w:rsid w:val="001B07DB"/>
    <w:rsid w:val="001B0C01"/>
    <w:rsid w:val="001B0D13"/>
    <w:rsid w:val="001B0D97"/>
    <w:rsid w:val="001B144D"/>
    <w:rsid w:val="001B146C"/>
    <w:rsid w:val="001B1516"/>
    <w:rsid w:val="001B183C"/>
    <w:rsid w:val="001B2217"/>
    <w:rsid w:val="001B249D"/>
    <w:rsid w:val="001B2C94"/>
    <w:rsid w:val="001B2D16"/>
    <w:rsid w:val="001B2D5A"/>
    <w:rsid w:val="001B30D7"/>
    <w:rsid w:val="001B32FE"/>
    <w:rsid w:val="001B3412"/>
    <w:rsid w:val="001B383E"/>
    <w:rsid w:val="001B3B12"/>
    <w:rsid w:val="001B402C"/>
    <w:rsid w:val="001B40B8"/>
    <w:rsid w:val="001B47F2"/>
    <w:rsid w:val="001B4CA4"/>
    <w:rsid w:val="001B5A5D"/>
    <w:rsid w:val="001B5DDB"/>
    <w:rsid w:val="001B6585"/>
    <w:rsid w:val="001B66A9"/>
    <w:rsid w:val="001B68CA"/>
    <w:rsid w:val="001B72AE"/>
    <w:rsid w:val="001B74A8"/>
    <w:rsid w:val="001B7757"/>
    <w:rsid w:val="001B794F"/>
    <w:rsid w:val="001B79D6"/>
    <w:rsid w:val="001B7BF0"/>
    <w:rsid w:val="001C1CE5"/>
    <w:rsid w:val="001C1FB1"/>
    <w:rsid w:val="001C2198"/>
    <w:rsid w:val="001C2496"/>
    <w:rsid w:val="001C3B31"/>
    <w:rsid w:val="001C3C20"/>
    <w:rsid w:val="001C3CF9"/>
    <w:rsid w:val="001C3D2A"/>
    <w:rsid w:val="001C4057"/>
    <w:rsid w:val="001C5388"/>
    <w:rsid w:val="001C5954"/>
    <w:rsid w:val="001C5AD1"/>
    <w:rsid w:val="001C5ADB"/>
    <w:rsid w:val="001C618C"/>
    <w:rsid w:val="001C6D3B"/>
    <w:rsid w:val="001C6EEB"/>
    <w:rsid w:val="001C733C"/>
    <w:rsid w:val="001C75D7"/>
    <w:rsid w:val="001C7761"/>
    <w:rsid w:val="001C7F00"/>
    <w:rsid w:val="001D029C"/>
    <w:rsid w:val="001D0775"/>
    <w:rsid w:val="001D0C89"/>
    <w:rsid w:val="001D1484"/>
    <w:rsid w:val="001D1EAA"/>
    <w:rsid w:val="001D21D6"/>
    <w:rsid w:val="001D2383"/>
    <w:rsid w:val="001D2524"/>
    <w:rsid w:val="001D268C"/>
    <w:rsid w:val="001D294C"/>
    <w:rsid w:val="001D31F5"/>
    <w:rsid w:val="001D3A5D"/>
    <w:rsid w:val="001D3C1B"/>
    <w:rsid w:val="001D42D5"/>
    <w:rsid w:val="001D4794"/>
    <w:rsid w:val="001D4D34"/>
    <w:rsid w:val="001D51BA"/>
    <w:rsid w:val="001D52BC"/>
    <w:rsid w:val="001D53E7"/>
    <w:rsid w:val="001D53EF"/>
    <w:rsid w:val="001D55C3"/>
    <w:rsid w:val="001D5876"/>
    <w:rsid w:val="001D5BFE"/>
    <w:rsid w:val="001D6223"/>
    <w:rsid w:val="001D624D"/>
    <w:rsid w:val="001D6342"/>
    <w:rsid w:val="001D640E"/>
    <w:rsid w:val="001D6D53"/>
    <w:rsid w:val="001D7108"/>
    <w:rsid w:val="001D7AEB"/>
    <w:rsid w:val="001D7EAE"/>
    <w:rsid w:val="001E0195"/>
    <w:rsid w:val="001E02A7"/>
    <w:rsid w:val="001E02B7"/>
    <w:rsid w:val="001E05AA"/>
    <w:rsid w:val="001E0873"/>
    <w:rsid w:val="001E1407"/>
    <w:rsid w:val="001E1598"/>
    <w:rsid w:val="001E1E53"/>
    <w:rsid w:val="001E1EB4"/>
    <w:rsid w:val="001E26BA"/>
    <w:rsid w:val="001E3BE1"/>
    <w:rsid w:val="001E3CD6"/>
    <w:rsid w:val="001E3E95"/>
    <w:rsid w:val="001E4650"/>
    <w:rsid w:val="001E4A68"/>
    <w:rsid w:val="001E552C"/>
    <w:rsid w:val="001E565D"/>
    <w:rsid w:val="001E58E2"/>
    <w:rsid w:val="001E5E84"/>
    <w:rsid w:val="001E6166"/>
    <w:rsid w:val="001E6421"/>
    <w:rsid w:val="001E6AB7"/>
    <w:rsid w:val="001E7055"/>
    <w:rsid w:val="001E7AED"/>
    <w:rsid w:val="001F1413"/>
    <w:rsid w:val="001F1885"/>
    <w:rsid w:val="001F1D2C"/>
    <w:rsid w:val="001F2150"/>
    <w:rsid w:val="001F2267"/>
    <w:rsid w:val="001F265A"/>
    <w:rsid w:val="001F27F3"/>
    <w:rsid w:val="001F2898"/>
    <w:rsid w:val="001F2DF4"/>
    <w:rsid w:val="001F2F21"/>
    <w:rsid w:val="001F3858"/>
    <w:rsid w:val="001F3916"/>
    <w:rsid w:val="001F47C4"/>
    <w:rsid w:val="001F48EC"/>
    <w:rsid w:val="001F4B24"/>
    <w:rsid w:val="001F4D3F"/>
    <w:rsid w:val="001F54C5"/>
    <w:rsid w:val="001F5984"/>
    <w:rsid w:val="001F619E"/>
    <w:rsid w:val="001F662C"/>
    <w:rsid w:val="001F69AD"/>
    <w:rsid w:val="001F7074"/>
    <w:rsid w:val="001F7398"/>
    <w:rsid w:val="001F77B7"/>
    <w:rsid w:val="00200490"/>
    <w:rsid w:val="00201F3A"/>
    <w:rsid w:val="00202243"/>
    <w:rsid w:val="00202679"/>
    <w:rsid w:val="00202B34"/>
    <w:rsid w:val="00202E0F"/>
    <w:rsid w:val="00202F66"/>
    <w:rsid w:val="0020390B"/>
    <w:rsid w:val="00203F96"/>
    <w:rsid w:val="002048D9"/>
    <w:rsid w:val="00205169"/>
    <w:rsid w:val="0020556A"/>
    <w:rsid w:val="00205889"/>
    <w:rsid w:val="002069B2"/>
    <w:rsid w:val="00206B5C"/>
    <w:rsid w:val="00206E90"/>
    <w:rsid w:val="00207110"/>
    <w:rsid w:val="00207FA3"/>
    <w:rsid w:val="00210118"/>
    <w:rsid w:val="002103AA"/>
    <w:rsid w:val="002105B1"/>
    <w:rsid w:val="0021075E"/>
    <w:rsid w:val="002116E7"/>
    <w:rsid w:val="00211A5D"/>
    <w:rsid w:val="00211B7F"/>
    <w:rsid w:val="002122F3"/>
    <w:rsid w:val="0021278F"/>
    <w:rsid w:val="00212941"/>
    <w:rsid w:val="00212DA9"/>
    <w:rsid w:val="002132BD"/>
    <w:rsid w:val="002133BE"/>
    <w:rsid w:val="0021436E"/>
    <w:rsid w:val="00214563"/>
    <w:rsid w:val="00214AF5"/>
    <w:rsid w:val="00214D0C"/>
    <w:rsid w:val="00214D30"/>
    <w:rsid w:val="00214DA8"/>
    <w:rsid w:val="00214FCF"/>
    <w:rsid w:val="00215423"/>
    <w:rsid w:val="002158FA"/>
    <w:rsid w:val="00215AA4"/>
    <w:rsid w:val="00215D44"/>
    <w:rsid w:val="00216381"/>
    <w:rsid w:val="00216C46"/>
    <w:rsid w:val="00217148"/>
    <w:rsid w:val="002178D3"/>
    <w:rsid w:val="00217F2B"/>
    <w:rsid w:val="00220600"/>
    <w:rsid w:val="00221EA6"/>
    <w:rsid w:val="00221FDF"/>
    <w:rsid w:val="002221F7"/>
    <w:rsid w:val="002224DB"/>
    <w:rsid w:val="002229CA"/>
    <w:rsid w:val="00222CC7"/>
    <w:rsid w:val="00223181"/>
    <w:rsid w:val="0022361D"/>
    <w:rsid w:val="00223709"/>
    <w:rsid w:val="00223E3E"/>
    <w:rsid w:val="00223FCB"/>
    <w:rsid w:val="0022433D"/>
    <w:rsid w:val="00224968"/>
    <w:rsid w:val="00224E45"/>
    <w:rsid w:val="00225236"/>
    <w:rsid w:val="002252C3"/>
    <w:rsid w:val="00225319"/>
    <w:rsid w:val="002253B6"/>
    <w:rsid w:val="002253F6"/>
    <w:rsid w:val="0022540C"/>
    <w:rsid w:val="002254EF"/>
    <w:rsid w:val="00225A2C"/>
    <w:rsid w:val="00225C54"/>
    <w:rsid w:val="0022669D"/>
    <w:rsid w:val="00226837"/>
    <w:rsid w:val="002268AC"/>
    <w:rsid w:val="00226AB0"/>
    <w:rsid w:val="00226BF4"/>
    <w:rsid w:val="002279F7"/>
    <w:rsid w:val="0023040E"/>
    <w:rsid w:val="002304AD"/>
    <w:rsid w:val="0023055E"/>
    <w:rsid w:val="00230765"/>
    <w:rsid w:val="002309E0"/>
    <w:rsid w:val="00230D18"/>
    <w:rsid w:val="0023113D"/>
    <w:rsid w:val="00231712"/>
    <w:rsid w:val="002317BC"/>
    <w:rsid w:val="002319E4"/>
    <w:rsid w:val="00233132"/>
    <w:rsid w:val="00233246"/>
    <w:rsid w:val="00233404"/>
    <w:rsid w:val="002334D0"/>
    <w:rsid w:val="002340A8"/>
    <w:rsid w:val="00234C5B"/>
    <w:rsid w:val="0023544B"/>
    <w:rsid w:val="002354FB"/>
    <w:rsid w:val="00235568"/>
    <w:rsid w:val="00235632"/>
    <w:rsid w:val="002356E7"/>
    <w:rsid w:val="00235872"/>
    <w:rsid w:val="002359FB"/>
    <w:rsid w:val="00235AC9"/>
    <w:rsid w:val="00235E72"/>
    <w:rsid w:val="00235E81"/>
    <w:rsid w:val="00236780"/>
    <w:rsid w:val="002371EF"/>
    <w:rsid w:val="0023754E"/>
    <w:rsid w:val="0023768B"/>
    <w:rsid w:val="00237AF4"/>
    <w:rsid w:val="00240564"/>
    <w:rsid w:val="002409D8"/>
    <w:rsid w:val="00241082"/>
    <w:rsid w:val="0024137C"/>
    <w:rsid w:val="00241449"/>
    <w:rsid w:val="00241539"/>
    <w:rsid w:val="00241559"/>
    <w:rsid w:val="00242158"/>
    <w:rsid w:val="00242294"/>
    <w:rsid w:val="00242BB3"/>
    <w:rsid w:val="00242F0A"/>
    <w:rsid w:val="0024356E"/>
    <w:rsid w:val="002435B3"/>
    <w:rsid w:val="00243D4D"/>
    <w:rsid w:val="00244672"/>
    <w:rsid w:val="00244BA9"/>
    <w:rsid w:val="002458EB"/>
    <w:rsid w:val="00245905"/>
    <w:rsid w:val="00245CC7"/>
    <w:rsid w:val="002476E5"/>
    <w:rsid w:val="002500C8"/>
    <w:rsid w:val="00250570"/>
    <w:rsid w:val="00251438"/>
    <w:rsid w:val="00252DE6"/>
    <w:rsid w:val="00252F57"/>
    <w:rsid w:val="0025315B"/>
    <w:rsid w:val="0025349D"/>
    <w:rsid w:val="002538C9"/>
    <w:rsid w:val="00254004"/>
    <w:rsid w:val="0025473C"/>
    <w:rsid w:val="00254AE1"/>
    <w:rsid w:val="00254CA9"/>
    <w:rsid w:val="0025527E"/>
    <w:rsid w:val="00255376"/>
    <w:rsid w:val="002554A8"/>
    <w:rsid w:val="00255A3A"/>
    <w:rsid w:val="002563DC"/>
    <w:rsid w:val="0025680A"/>
    <w:rsid w:val="00256AD9"/>
    <w:rsid w:val="00256C48"/>
    <w:rsid w:val="00256D3B"/>
    <w:rsid w:val="00257192"/>
    <w:rsid w:val="00257198"/>
    <w:rsid w:val="00257543"/>
    <w:rsid w:val="00257BFE"/>
    <w:rsid w:val="00257CEB"/>
    <w:rsid w:val="002601CF"/>
    <w:rsid w:val="0026067A"/>
    <w:rsid w:val="002607AA"/>
    <w:rsid w:val="0026106C"/>
    <w:rsid w:val="002611FF"/>
    <w:rsid w:val="002617E7"/>
    <w:rsid w:val="002618D1"/>
    <w:rsid w:val="00261ECD"/>
    <w:rsid w:val="00262610"/>
    <w:rsid w:val="00262725"/>
    <w:rsid w:val="00263AA9"/>
    <w:rsid w:val="00264228"/>
    <w:rsid w:val="00264334"/>
    <w:rsid w:val="0026473E"/>
    <w:rsid w:val="00264807"/>
    <w:rsid w:val="00265692"/>
    <w:rsid w:val="00266214"/>
    <w:rsid w:val="0026707F"/>
    <w:rsid w:val="00267151"/>
    <w:rsid w:val="002675EE"/>
    <w:rsid w:val="00267A3F"/>
    <w:rsid w:val="00267A85"/>
    <w:rsid w:val="00267C83"/>
    <w:rsid w:val="00267E2C"/>
    <w:rsid w:val="00270F31"/>
    <w:rsid w:val="0027144F"/>
    <w:rsid w:val="00271813"/>
    <w:rsid w:val="00271E50"/>
    <w:rsid w:val="00271F3A"/>
    <w:rsid w:val="00272B79"/>
    <w:rsid w:val="0027315E"/>
    <w:rsid w:val="00273278"/>
    <w:rsid w:val="00273643"/>
    <w:rsid w:val="002737A1"/>
    <w:rsid w:val="002737F4"/>
    <w:rsid w:val="00273FCB"/>
    <w:rsid w:val="002740D5"/>
    <w:rsid w:val="0027423C"/>
    <w:rsid w:val="0027439C"/>
    <w:rsid w:val="00274B7B"/>
    <w:rsid w:val="00275131"/>
    <w:rsid w:val="00275AA6"/>
    <w:rsid w:val="00276A1C"/>
    <w:rsid w:val="00277BBD"/>
    <w:rsid w:val="00277F14"/>
    <w:rsid w:val="00280100"/>
    <w:rsid w:val="002805F5"/>
    <w:rsid w:val="00280731"/>
    <w:rsid w:val="00280751"/>
    <w:rsid w:val="002816C5"/>
    <w:rsid w:val="00281BEB"/>
    <w:rsid w:val="00281C63"/>
    <w:rsid w:val="00281EA2"/>
    <w:rsid w:val="0028280A"/>
    <w:rsid w:val="00282B1B"/>
    <w:rsid w:val="00282BD6"/>
    <w:rsid w:val="00282CB8"/>
    <w:rsid w:val="00283D61"/>
    <w:rsid w:val="00283DB8"/>
    <w:rsid w:val="0028499F"/>
    <w:rsid w:val="002850DE"/>
    <w:rsid w:val="0028527F"/>
    <w:rsid w:val="00285540"/>
    <w:rsid w:val="002860E5"/>
    <w:rsid w:val="002861EB"/>
    <w:rsid w:val="002867F6"/>
    <w:rsid w:val="00286ACD"/>
    <w:rsid w:val="00287838"/>
    <w:rsid w:val="00287894"/>
    <w:rsid w:val="00287BBD"/>
    <w:rsid w:val="00290030"/>
    <w:rsid w:val="002900FA"/>
    <w:rsid w:val="002907B5"/>
    <w:rsid w:val="00290929"/>
    <w:rsid w:val="00290C45"/>
    <w:rsid w:val="00290D65"/>
    <w:rsid w:val="002911CE"/>
    <w:rsid w:val="00292EB7"/>
    <w:rsid w:val="00294365"/>
    <w:rsid w:val="002945E5"/>
    <w:rsid w:val="00294BBD"/>
    <w:rsid w:val="00294C7C"/>
    <w:rsid w:val="0029508E"/>
    <w:rsid w:val="002956B0"/>
    <w:rsid w:val="00295991"/>
    <w:rsid w:val="00295995"/>
    <w:rsid w:val="00295D36"/>
    <w:rsid w:val="00296227"/>
    <w:rsid w:val="002966AF"/>
    <w:rsid w:val="00296753"/>
    <w:rsid w:val="00296809"/>
    <w:rsid w:val="00296F44"/>
    <w:rsid w:val="0029777D"/>
    <w:rsid w:val="00297EF6"/>
    <w:rsid w:val="002A055E"/>
    <w:rsid w:val="002A0A56"/>
    <w:rsid w:val="002A0AE9"/>
    <w:rsid w:val="002A0E38"/>
    <w:rsid w:val="002A19D1"/>
    <w:rsid w:val="002A1D4E"/>
    <w:rsid w:val="002A222F"/>
    <w:rsid w:val="002A2373"/>
    <w:rsid w:val="002A24C2"/>
    <w:rsid w:val="002A2869"/>
    <w:rsid w:val="002A2A18"/>
    <w:rsid w:val="002A3597"/>
    <w:rsid w:val="002A3D8A"/>
    <w:rsid w:val="002A3E09"/>
    <w:rsid w:val="002A3EC8"/>
    <w:rsid w:val="002A45B8"/>
    <w:rsid w:val="002A5343"/>
    <w:rsid w:val="002A54B6"/>
    <w:rsid w:val="002A57F8"/>
    <w:rsid w:val="002A59F9"/>
    <w:rsid w:val="002A5BE4"/>
    <w:rsid w:val="002A65AD"/>
    <w:rsid w:val="002A6A68"/>
    <w:rsid w:val="002A6FCC"/>
    <w:rsid w:val="002A714F"/>
    <w:rsid w:val="002A7523"/>
    <w:rsid w:val="002A7943"/>
    <w:rsid w:val="002B0099"/>
    <w:rsid w:val="002B022A"/>
    <w:rsid w:val="002B0B73"/>
    <w:rsid w:val="002B0CAF"/>
    <w:rsid w:val="002B0DBE"/>
    <w:rsid w:val="002B0DC2"/>
    <w:rsid w:val="002B1962"/>
    <w:rsid w:val="002B1B5A"/>
    <w:rsid w:val="002B2219"/>
    <w:rsid w:val="002B23FA"/>
    <w:rsid w:val="002B24D6"/>
    <w:rsid w:val="002B262F"/>
    <w:rsid w:val="002B3399"/>
    <w:rsid w:val="002B33F5"/>
    <w:rsid w:val="002B340C"/>
    <w:rsid w:val="002B3618"/>
    <w:rsid w:val="002B3B57"/>
    <w:rsid w:val="002B47DD"/>
    <w:rsid w:val="002B4ACF"/>
    <w:rsid w:val="002B690C"/>
    <w:rsid w:val="002B71BA"/>
    <w:rsid w:val="002B762F"/>
    <w:rsid w:val="002B78CE"/>
    <w:rsid w:val="002B7EDF"/>
    <w:rsid w:val="002C0047"/>
    <w:rsid w:val="002C0970"/>
    <w:rsid w:val="002C1BC3"/>
    <w:rsid w:val="002C2103"/>
    <w:rsid w:val="002C2D6F"/>
    <w:rsid w:val="002C3813"/>
    <w:rsid w:val="002C41E6"/>
    <w:rsid w:val="002C43E3"/>
    <w:rsid w:val="002C4EA5"/>
    <w:rsid w:val="002C5C7F"/>
    <w:rsid w:val="002C5DD2"/>
    <w:rsid w:val="002C7AEB"/>
    <w:rsid w:val="002D0631"/>
    <w:rsid w:val="002D071A"/>
    <w:rsid w:val="002D0B85"/>
    <w:rsid w:val="002D0DEC"/>
    <w:rsid w:val="002D19B3"/>
    <w:rsid w:val="002D20F2"/>
    <w:rsid w:val="002D28CB"/>
    <w:rsid w:val="002D2B64"/>
    <w:rsid w:val="002D2F74"/>
    <w:rsid w:val="002D3186"/>
    <w:rsid w:val="002D3367"/>
    <w:rsid w:val="002D34B2"/>
    <w:rsid w:val="002D3FE7"/>
    <w:rsid w:val="002D43A3"/>
    <w:rsid w:val="002D45A3"/>
    <w:rsid w:val="002D479F"/>
    <w:rsid w:val="002D48B0"/>
    <w:rsid w:val="002D589A"/>
    <w:rsid w:val="002D59C2"/>
    <w:rsid w:val="002D5A55"/>
    <w:rsid w:val="002D5B37"/>
    <w:rsid w:val="002D5E68"/>
    <w:rsid w:val="002D5EAF"/>
    <w:rsid w:val="002D61D1"/>
    <w:rsid w:val="002D6400"/>
    <w:rsid w:val="002D6871"/>
    <w:rsid w:val="002D6D5E"/>
    <w:rsid w:val="002D6DF5"/>
    <w:rsid w:val="002D6FDF"/>
    <w:rsid w:val="002D73F7"/>
    <w:rsid w:val="002D7637"/>
    <w:rsid w:val="002D7F1B"/>
    <w:rsid w:val="002E0279"/>
    <w:rsid w:val="002E02B8"/>
    <w:rsid w:val="002E04C6"/>
    <w:rsid w:val="002E0A0C"/>
    <w:rsid w:val="002E15C8"/>
    <w:rsid w:val="002E17F2"/>
    <w:rsid w:val="002E2111"/>
    <w:rsid w:val="002E2168"/>
    <w:rsid w:val="002E2277"/>
    <w:rsid w:val="002E2533"/>
    <w:rsid w:val="002E26F7"/>
    <w:rsid w:val="002E2E18"/>
    <w:rsid w:val="002E3512"/>
    <w:rsid w:val="002E3A37"/>
    <w:rsid w:val="002E3B08"/>
    <w:rsid w:val="002E44D1"/>
    <w:rsid w:val="002E4910"/>
    <w:rsid w:val="002E521C"/>
    <w:rsid w:val="002E5246"/>
    <w:rsid w:val="002E52D9"/>
    <w:rsid w:val="002E548C"/>
    <w:rsid w:val="002E56B8"/>
    <w:rsid w:val="002E5ED9"/>
    <w:rsid w:val="002E5FB7"/>
    <w:rsid w:val="002E6668"/>
    <w:rsid w:val="002E681E"/>
    <w:rsid w:val="002E6D57"/>
    <w:rsid w:val="002E7C94"/>
    <w:rsid w:val="002E7CAE"/>
    <w:rsid w:val="002F0348"/>
    <w:rsid w:val="002F0573"/>
    <w:rsid w:val="002F13E4"/>
    <w:rsid w:val="002F1686"/>
    <w:rsid w:val="002F1B50"/>
    <w:rsid w:val="002F1DAB"/>
    <w:rsid w:val="002F2546"/>
    <w:rsid w:val="002F2771"/>
    <w:rsid w:val="002F2CD2"/>
    <w:rsid w:val="002F3150"/>
    <w:rsid w:val="002F37A9"/>
    <w:rsid w:val="002F398A"/>
    <w:rsid w:val="002F3D65"/>
    <w:rsid w:val="002F4049"/>
    <w:rsid w:val="002F49AF"/>
    <w:rsid w:val="002F5382"/>
    <w:rsid w:val="002F5AF2"/>
    <w:rsid w:val="002F5E3A"/>
    <w:rsid w:val="002F67F8"/>
    <w:rsid w:val="002F6CBA"/>
    <w:rsid w:val="002F70F5"/>
    <w:rsid w:val="002F7158"/>
    <w:rsid w:val="002F71D7"/>
    <w:rsid w:val="003000A8"/>
    <w:rsid w:val="00300339"/>
    <w:rsid w:val="0030153E"/>
    <w:rsid w:val="00301CE6"/>
    <w:rsid w:val="00301E8C"/>
    <w:rsid w:val="00301FFB"/>
    <w:rsid w:val="00302217"/>
    <w:rsid w:val="003023A0"/>
    <w:rsid w:val="0030256B"/>
    <w:rsid w:val="00302809"/>
    <w:rsid w:val="00302CB2"/>
    <w:rsid w:val="00302CDE"/>
    <w:rsid w:val="00303121"/>
    <w:rsid w:val="0030399E"/>
    <w:rsid w:val="00303CC0"/>
    <w:rsid w:val="00303D3C"/>
    <w:rsid w:val="003040AC"/>
    <w:rsid w:val="00304124"/>
    <w:rsid w:val="0030501F"/>
    <w:rsid w:val="003070A1"/>
    <w:rsid w:val="00307114"/>
    <w:rsid w:val="003077F8"/>
    <w:rsid w:val="0030787C"/>
    <w:rsid w:val="00307BA1"/>
    <w:rsid w:val="0031083A"/>
    <w:rsid w:val="00310C99"/>
    <w:rsid w:val="00311116"/>
    <w:rsid w:val="003111B4"/>
    <w:rsid w:val="00311403"/>
    <w:rsid w:val="00311702"/>
    <w:rsid w:val="00311755"/>
    <w:rsid w:val="00311B1B"/>
    <w:rsid w:val="00311E82"/>
    <w:rsid w:val="003122E8"/>
    <w:rsid w:val="003123F1"/>
    <w:rsid w:val="00312616"/>
    <w:rsid w:val="0031261B"/>
    <w:rsid w:val="00312C54"/>
    <w:rsid w:val="0031318E"/>
    <w:rsid w:val="0031348A"/>
    <w:rsid w:val="00313976"/>
    <w:rsid w:val="00313FD6"/>
    <w:rsid w:val="003143BD"/>
    <w:rsid w:val="00314692"/>
    <w:rsid w:val="00314699"/>
    <w:rsid w:val="00314A52"/>
    <w:rsid w:val="00314BAF"/>
    <w:rsid w:val="00315363"/>
    <w:rsid w:val="003158DC"/>
    <w:rsid w:val="00315ABD"/>
    <w:rsid w:val="00316507"/>
    <w:rsid w:val="003165AF"/>
    <w:rsid w:val="00316613"/>
    <w:rsid w:val="003168E8"/>
    <w:rsid w:val="00317215"/>
    <w:rsid w:val="00317216"/>
    <w:rsid w:val="00317396"/>
    <w:rsid w:val="00317426"/>
    <w:rsid w:val="003178FB"/>
    <w:rsid w:val="00317F19"/>
    <w:rsid w:val="0032025C"/>
    <w:rsid w:val="003203ED"/>
    <w:rsid w:val="00321C13"/>
    <w:rsid w:val="00321ECC"/>
    <w:rsid w:val="0032242D"/>
    <w:rsid w:val="003225AE"/>
    <w:rsid w:val="00322C9F"/>
    <w:rsid w:val="00323E7C"/>
    <w:rsid w:val="003241AE"/>
    <w:rsid w:val="0032460E"/>
    <w:rsid w:val="00324A16"/>
    <w:rsid w:val="00324B59"/>
    <w:rsid w:val="00324D23"/>
    <w:rsid w:val="00324F0E"/>
    <w:rsid w:val="003256F8"/>
    <w:rsid w:val="00325740"/>
    <w:rsid w:val="00327AAA"/>
    <w:rsid w:val="0033055A"/>
    <w:rsid w:val="00330BF6"/>
    <w:rsid w:val="00331022"/>
    <w:rsid w:val="00331751"/>
    <w:rsid w:val="00331BB5"/>
    <w:rsid w:val="00331C4C"/>
    <w:rsid w:val="00332016"/>
    <w:rsid w:val="0033220D"/>
    <w:rsid w:val="00332F5E"/>
    <w:rsid w:val="0033306F"/>
    <w:rsid w:val="0033361E"/>
    <w:rsid w:val="00333A01"/>
    <w:rsid w:val="00334579"/>
    <w:rsid w:val="0033495F"/>
    <w:rsid w:val="00334C17"/>
    <w:rsid w:val="00335268"/>
    <w:rsid w:val="0033571A"/>
    <w:rsid w:val="00335858"/>
    <w:rsid w:val="00335952"/>
    <w:rsid w:val="00335A51"/>
    <w:rsid w:val="00335BB9"/>
    <w:rsid w:val="00335F8A"/>
    <w:rsid w:val="00336A0B"/>
    <w:rsid w:val="00336AF4"/>
    <w:rsid w:val="00336BDA"/>
    <w:rsid w:val="003370A4"/>
    <w:rsid w:val="003375C5"/>
    <w:rsid w:val="003378AA"/>
    <w:rsid w:val="00337A86"/>
    <w:rsid w:val="00337E8C"/>
    <w:rsid w:val="00337F3C"/>
    <w:rsid w:val="00340638"/>
    <w:rsid w:val="003408C8"/>
    <w:rsid w:val="0034103E"/>
    <w:rsid w:val="00342191"/>
    <w:rsid w:val="003421CA"/>
    <w:rsid w:val="003427E2"/>
    <w:rsid w:val="00342BD7"/>
    <w:rsid w:val="00342D8E"/>
    <w:rsid w:val="00343853"/>
    <w:rsid w:val="00343C7D"/>
    <w:rsid w:val="00343D8D"/>
    <w:rsid w:val="0034408C"/>
    <w:rsid w:val="003449CF"/>
    <w:rsid w:val="00345193"/>
    <w:rsid w:val="00345C38"/>
    <w:rsid w:val="003461AC"/>
    <w:rsid w:val="003469AF"/>
    <w:rsid w:val="00346A0C"/>
    <w:rsid w:val="00346DB5"/>
    <w:rsid w:val="003477B1"/>
    <w:rsid w:val="00347EFB"/>
    <w:rsid w:val="003503FF"/>
    <w:rsid w:val="00350435"/>
    <w:rsid w:val="00350910"/>
    <w:rsid w:val="00350FF4"/>
    <w:rsid w:val="0035111C"/>
    <w:rsid w:val="0035144D"/>
    <w:rsid w:val="00351F11"/>
    <w:rsid w:val="003520B6"/>
    <w:rsid w:val="003526A5"/>
    <w:rsid w:val="0035337D"/>
    <w:rsid w:val="00353A58"/>
    <w:rsid w:val="003540AC"/>
    <w:rsid w:val="0035415D"/>
    <w:rsid w:val="003545E4"/>
    <w:rsid w:val="003554DB"/>
    <w:rsid w:val="003562E9"/>
    <w:rsid w:val="00357380"/>
    <w:rsid w:val="00357A1C"/>
    <w:rsid w:val="003602D9"/>
    <w:rsid w:val="003604CE"/>
    <w:rsid w:val="003608A0"/>
    <w:rsid w:val="00360B95"/>
    <w:rsid w:val="003614CC"/>
    <w:rsid w:val="00361771"/>
    <w:rsid w:val="00362317"/>
    <w:rsid w:val="00362382"/>
    <w:rsid w:val="00362458"/>
    <w:rsid w:val="00362460"/>
    <w:rsid w:val="00362A46"/>
    <w:rsid w:val="003633DC"/>
    <w:rsid w:val="0036380A"/>
    <w:rsid w:val="00363A1D"/>
    <w:rsid w:val="00363F4C"/>
    <w:rsid w:val="00363F76"/>
    <w:rsid w:val="00364041"/>
    <w:rsid w:val="00364460"/>
    <w:rsid w:val="00364933"/>
    <w:rsid w:val="00365235"/>
    <w:rsid w:val="00365605"/>
    <w:rsid w:val="00365D63"/>
    <w:rsid w:val="00365DAA"/>
    <w:rsid w:val="00366E16"/>
    <w:rsid w:val="00367355"/>
    <w:rsid w:val="003679C0"/>
    <w:rsid w:val="0037014D"/>
    <w:rsid w:val="003704CF"/>
    <w:rsid w:val="00370706"/>
    <w:rsid w:val="00370DE3"/>
    <w:rsid w:val="00370E47"/>
    <w:rsid w:val="003710E5"/>
    <w:rsid w:val="00371223"/>
    <w:rsid w:val="00371C04"/>
    <w:rsid w:val="0037206D"/>
    <w:rsid w:val="00372FAB"/>
    <w:rsid w:val="0037308B"/>
    <w:rsid w:val="00373D34"/>
    <w:rsid w:val="003742AC"/>
    <w:rsid w:val="00374C43"/>
    <w:rsid w:val="003751B5"/>
    <w:rsid w:val="003754E9"/>
    <w:rsid w:val="00375521"/>
    <w:rsid w:val="003759B8"/>
    <w:rsid w:val="00375E89"/>
    <w:rsid w:val="00376051"/>
    <w:rsid w:val="0037635B"/>
    <w:rsid w:val="00376477"/>
    <w:rsid w:val="00376494"/>
    <w:rsid w:val="00377397"/>
    <w:rsid w:val="00377A03"/>
    <w:rsid w:val="00377CE1"/>
    <w:rsid w:val="00377E2C"/>
    <w:rsid w:val="00377F5B"/>
    <w:rsid w:val="00377FC5"/>
    <w:rsid w:val="003800A8"/>
    <w:rsid w:val="00380296"/>
    <w:rsid w:val="003803F6"/>
    <w:rsid w:val="00380DEB"/>
    <w:rsid w:val="00381C71"/>
    <w:rsid w:val="003828B1"/>
    <w:rsid w:val="00383670"/>
    <w:rsid w:val="0038433F"/>
    <w:rsid w:val="00384A41"/>
    <w:rsid w:val="00384B96"/>
    <w:rsid w:val="0038549E"/>
    <w:rsid w:val="00385BF0"/>
    <w:rsid w:val="00385EDB"/>
    <w:rsid w:val="00386307"/>
    <w:rsid w:val="003868F5"/>
    <w:rsid w:val="00386DAB"/>
    <w:rsid w:val="00386F87"/>
    <w:rsid w:val="003875E0"/>
    <w:rsid w:val="00390064"/>
    <w:rsid w:val="00390149"/>
    <w:rsid w:val="00390482"/>
    <w:rsid w:val="00390B9A"/>
    <w:rsid w:val="003919C0"/>
    <w:rsid w:val="00391EB2"/>
    <w:rsid w:val="00391F15"/>
    <w:rsid w:val="003938A7"/>
    <w:rsid w:val="00393983"/>
    <w:rsid w:val="003939FF"/>
    <w:rsid w:val="00393D17"/>
    <w:rsid w:val="00393D99"/>
    <w:rsid w:val="003941E5"/>
    <w:rsid w:val="003949F1"/>
    <w:rsid w:val="003952D8"/>
    <w:rsid w:val="00395494"/>
    <w:rsid w:val="0039554A"/>
    <w:rsid w:val="00395CF2"/>
    <w:rsid w:val="0039705F"/>
    <w:rsid w:val="00397185"/>
    <w:rsid w:val="00397228"/>
    <w:rsid w:val="00397F7B"/>
    <w:rsid w:val="00397FEA"/>
    <w:rsid w:val="003A0444"/>
    <w:rsid w:val="003A09E1"/>
    <w:rsid w:val="003A0A20"/>
    <w:rsid w:val="003A1490"/>
    <w:rsid w:val="003A1660"/>
    <w:rsid w:val="003A1859"/>
    <w:rsid w:val="003A1DD2"/>
    <w:rsid w:val="003A2173"/>
    <w:rsid w:val="003A2223"/>
    <w:rsid w:val="003A2A0F"/>
    <w:rsid w:val="003A2C0A"/>
    <w:rsid w:val="003A378F"/>
    <w:rsid w:val="003A38F2"/>
    <w:rsid w:val="003A3EC0"/>
    <w:rsid w:val="003A4302"/>
    <w:rsid w:val="003A45A1"/>
    <w:rsid w:val="003A47AC"/>
    <w:rsid w:val="003A57EC"/>
    <w:rsid w:val="003A5A69"/>
    <w:rsid w:val="003A5B0A"/>
    <w:rsid w:val="003A6A23"/>
    <w:rsid w:val="003A6BA4"/>
    <w:rsid w:val="003A6BAC"/>
    <w:rsid w:val="003A6DF9"/>
    <w:rsid w:val="003A70A4"/>
    <w:rsid w:val="003A725D"/>
    <w:rsid w:val="003A77D6"/>
    <w:rsid w:val="003A7923"/>
    <w:rsid w:val="003A7EF3"/>
    <w:rsid w:val="003A7F98"/>
    <w:rsid w:val="003B0295"/>
    <w:rsid w:val="003B0690"/>
    <w:rsid w:val="003B0E5B"/>
    <w:rsid w:val="003B0F94"/>
    <w:rsid w:val="003B159C"/>
    <w:rsid w:val="003B2145"/>
    <w:rsid w:val="003B29F5"/>
    <w:rsid w:val="003B2A2A"/>
    <w:rsid w:val="003B2E8F"/>
    <w:rsid w:val="003B369F"/>
    <w:rsid w:val="003B36A3"/>
    <w:rsid w:val="003B372B"/>
    <w:rsid w:val="003B402A"/>
    <w:rsid w:val="003B44B1"/>
    <w:rsid w:val="003B45B6"/>
    <w:rsid w:val="003B46F6"/>
    <w:rsid w:val="003B4EC1"/>
    <w:rsid w:val="003B50B7"/>
    <w:rsid w:val="003B5415"/>
    <w:rsid w:val="003B55D3"/>
    <w:rsid w:val="003B5C8C"/>
    <w:rsid w:val="003B6414"/>
    <w:rsid w:val="003B64BB"/>
    <w:rsid w:val="003B7E4F"/>
    <w:rsid w:val="003B7F35"/>
    <w:rsid w:val="003B7FE5"/>
    <w:rsid w:val="003C003B"/>
    <w:rsid w:val="003C0096"/>
    <w:rsid w:val="003C11C8"/>
    <w:rsid w:val="003C12F5"/>
    <w:rsid w:val="003C1E0C"/>
    <w:rsid w:val="003C23A9"/>
    <w:rsid w:val="003C258E"/>
    <w:rsid w:val="003C2702"/>
    <w:rsid w:val="003C2AE6"/>
    <w:rsid w:val="003C38B3"/>
    <w:rsid w:val="003C3A3B"/>
    <w:rsid w:val="003C4120"/>
    <w:rsid w:val="003C4376"/>
    <w:rsid w:val="003C4385"/>
    <w:rsid w:val="003C440A"/>
    <w:rsid w:val="003C452B"/>
    <w:rsid w:val="003C481E"/>
    <w:rsid w:val="003C49C3"/>
    <w:rsid w:val="003C5086"/>
    <w:rsid w:val="003C596A"/>
    <w:rsid w:val="003C5A7B"/>
    <w:rsid w:val="003C5D17"/>
    <w:rsid w:val="003C5E90"/>
    <w:rsid w:val="003C69EF"/>
    <w:rsid w:val="003C6EE5"/>
    <w:rsid w:val="003C7806"/>
    <w:rsid w:val="003C7B61"/>
    <w:rsid w:val="003C7BE1"/>
    <w:rsid w:val="003D0102"/>
    <w:rsid w:val="003D0174"/>
    <w:rsid w:val="003D0951"/>
    <w:rsid w:val="003D109F"/>
    <w:rsid w:val="003D1133"/>
    <w:rsid w:val="003D1AF1"/>
    <w:rsid w:val="003D21E8"/>
    <w:rsid w:val="003D2478"/>
    <w:rsid w:val="003D2B4D"/>
    <w:rsid w:val="003D305E"/>
    <w:rsid w:val="003D30F7"/>
    <w:rsid w:val="003D322A"/>
    <w:rsid w:val="003D3C45"/>
    <w:rsid w:val="003D40FF"/>
    <w:rsid w:val="003D4678"/>
    <w:rsid w:val="003D4A8B"/>
    <w:rsid w:val="003D5080"/>
    <w:rsid w:val="003D5834"/>
    <w:rsid w:val="003D5B1F"/>
    <w:rsid w:val="003D61D4"/>
    <w:rsid w:val="003D6200"/>
    <w:rsid w:val="003D7304"/>
    <w:rsid w:val="003D7311"/>
    <w:rsid w:val="003D7CB1"/>
    <w:rsid w:val="003E15FA"/>
    <w:rsid w:val="003E171D"/>
    <w:rsid w:val="003E17DD"/>
    <w:rsid w:val="003E1843"/>
    <w:rsid w:val="003E1A3A"/>
    <w:rsid w:val="003E1AEE"/>
    <w:rsid w:val="003E1C7B"/>
    <w:rsid w:val="003E20DE"/>
    <w:rsid w:val="003E26B1"/>
    <w:rsid w:val="003E272F"/>
    <w:rsid w:val="003E2982"/>
    <w:rsid w:val="003E2B2F"/>
    <w:rsid w:val="003E340C"/>
    <w:rsid w:val="003E349C"/>
    <w:rsid w:val="003E3FA9"/>
    <w:rsid w:val="003E45E6"/>
    <w:rsid w:val="003E4953"/>
    <w:rsid w:val="003E55E4"/>
    <w:rsid w:val="003E56A4"/>
    <w:rsid w:val="003E56FB"/>
    <w:rsid w:val="003E5724"/>
    <w:rsid w:val="003E6264"/>
    <w:rsid w:val="003E6453"/>
    <w:rsid w:val="003E66A4"/>
    <w:rsid w:val="003E6C49"/>
    <w:rsid w:val="003E74E3"/>
    <w:rsid w:val="003E7F26"/>
    <w:rsid w:val="003F05C7"/>
    <w:rsid w:val="003F073E"/>
    <w:rsid w:val="003F087F"/>
    <w:rsid w:val="003F08D4"/>
    <w:rsid w:val="003F0E13"/>
    <w:rsid w:val="003F16C9"/>
    <w:rsid w:val="003F19F0"/>
    <w:rsid w:val="003F1CEE"/>
    <w:rsid w:val="003F2142"/>
    <w:rsid w:val="003F2CD4"/>
    <w:rsid w:val="003F302D"/>
    <w:rsid w:val="003F305F"/>
    <w:rsid w:val="003F3C3A"/>
    <w:rsid w:val="003F42F1"/>
    <w:rsid w:val="003F4F8E"/>
    <w:rsid w:val="003F5C2E"/>
    <w:rsid w:val="003F6438"/>
    <w:rsid w:val="003F6551"/>
    <w:rsid w:val="003F6BBE"/>
    <w:rsid w:val="003F6BF2"/>
    <w:rsid w:val="003F6EBF"/>
    <w:rsid w:val="003F756E"/>
    <w:rsid w:val="003F7CBE"/>
    <w:rsid w:val="004000E8"/>
    <w:rsid w:val="004002A6"/>
    <w:rsid w:val="00400671"/>
    <w:rsid w:val="004009A1"/>
    <w:rsid w:val="004011CE"/>
    <w:rsid w:val="004011F4"/>
    <w:rsid w:val="004018FD"/>
    <w:rsid w:val="00401AA6"/>
    <w:rsid w:val="00401FE6"/>
    <w:rsid w:val="004020BD"/>
    <w:rsid w:val="00402E2B"/>
    <w:rsid w:val="00403233"/>
    <w:rsid w:val="0040386A"/>
    <w:rsid w:val="00403966"/>
    <w:rsid w:val="00403A61"/>
    <w:rsid w:val="00403FDB"/>
    <w:rsid w:val="004042FA"/>
    <w:rsid w:val="0040512B"/>
    <w:rsid w:val="00405CA5"/>
    <w:rsid w:val="00405ECE"/>
    <w:rsid w:val="00405FE2"/>
    <w:rsid w:val="00406650"/>
    <w:rsid w:val="0040685D"/>
    <w:rsid w:val="00406B1B"/>
    <w:rsid w:val="00407193"/>
    <w:rsid w:val="00407BA9"/>
    <w:rsid w:val="00407CD3"/>
    <w:rsid w:val="00407EDF"/>
    <w:rsid w:val="004100AF"/>
    <w:rsid w:val="00410134"/>
    <w:rsid w:val="004101B9"/>
    <w:rsid w:val="00410B72"/>
    <w:rsid w:val="00410C15"/>
    <w:rsid w:val="00410E77"/>
    <w:rsid w:val="00410F18"/>
    <w:rsid w:val="00411059"/>
    <w:rsid w:val="0041193D"/>
    <w:rsid w:val="0041195C"/>
    <w:rsid w:val="00411AE1"/>
    <w:rsid w:val="00411ECE"/>
    <w:rsid w:val="00411F28"/>
    <w:rsid w:val="00411F39"/>
    <w:rsid w:val="0041263E"/>
    <w:rsid w:val="004128B8"/>
    <w:rsid w:val="00412C87"/>
    <w:rsid w:val="00412CDD"/>
    <w:rsid w:val="004131E6"/>
    <w:rsid w:val="004131FD"/>
    <w:rsid w:val="00413551"/>
    <w:rsid w:val="00413A04"/>
    <w:rsid w:val="00413A3B"/>
    <w:rsid w:val="00413AAC"/>
    <w:rsid w:val="00413E92"/>
    <w:rsid w:val="00413EDD"/>
    <w:rsid w:val="00414147"/>
    <w:rsid w:val="004143FB"/>
    <w:rsid w:val="00414E94"/>
    <w:rsid w:val="00415067"/>
    <w:rsid w:val="004150A7"/>
    <w:rsid w:val="00415583"/>
    <w:rsid w:val="00415ED5"/>
    <w:rsid w:val="00416035"/>
    <w:rsid w:val="0041622B"/>
    <w:rsid w:val="004167D5"/>
    <w:rsid w:val="00416FE0"/>
    <w:rsid w:val="00417871"/>
    <w:rsid w:val="004200EC"/>
    <w:rsid w:val="00420482"/>
    <w:rsid w:val="004209FF"/>
    <w:rsid w:val="00420B9E"/>
    <w:rsid w:val="00421039"/>
    <w:rsid w:val="00421105"/>
    <w:rsid w:val="004212C1"/>
    <w:rsid w:val="00421435"/>
    <w:rsid w:val="00421885"/>
    <w:rsid w:val="00421BC2"/>
    <w:rsid w:val="00421F51"/>
    <w:rsid w:val="004221C0"/>
    <w:rsid w:val="00422AA4"/>
    <w:rsid w:val="00423602"/>
    <w:rsid w:val="00423836"/>
    <w:rsid w:val="00423964"/>
    <w:rsid w:val="00423B16"/>
    <w:rsid w:val="004242F4"/>
    <w:rsid w:val="00424751"/>
    <w:rsid w:val="0042484A"/>
    <w:rsid w:val="0042555E"/>
    <w:rsid w:val="00425884"/>
    <w:rsid w:val="00425DA7"/>
    <w:rsid w:val="00425FF5"/>
    <w:rsid w:val="00426068"/>
    <w:rsid w:val="004260C9"/>
    <w:rsid w:val="00427248"/>
    <w:rsid w:val="00427288"/>
    <w:rsid w:val="00427713"/>
    <w:rsid w:val="00427905"/>
    <w:rsid w:val="00427A0F"/>
    <w:rsid w:val="00430381"/>
    <w:rsid w:val="00430426"/>
    <w:rsid w:val="00430448"/>
    <w:rsid w:val="00431766"/>
    <w:rsid w:val="004318B3"/>
    <w:rsid w:val="004319A3"/>
    <w:rsid w:val="00431C97"/>
    <w:rsid w:val="004326CE"/>
    <w:rsid w:val="004326E0"/>
    <w:rsid w:val="004333D6"/>
    <w:rsid w:val="00433B14"/>
    <w:rsid w:val="00435032"/>
    <w:rsid w:val="00435C68"/>
    <w:rsid w:val="0043688E"/>
    <w:rsid w:val="004369C4"/>
    <w:rsid w:val="00436C11"/>
    <w:rsid w:val="00437447"/>
    <w:rsid w:val="00437CBA"/>
    <w:rsid w:val="0044075C"/>
    <w:rsid w:val="00440AB6"/>
    <w:rsid w:val="0044183E"/>
    <w:rsid w:val="00441A92"/>
    <w:rsid w:val="00442070"/>
    <w:rsid w:val="0044209E"/>
    <w:rsid w:val="004421A1"/>
    <w:rsid w:val="0044229F"/>
    <w:rsid w:val="00442F59"/>
    <w:rsid w:val="004431DC"/>
    <w:rsid w:val="00444935"/>
    <w:rsid w:val="00444F56"/>
    <w:rsid w:val="004452A1"/>
    <w:rsid w:val="00445666"/>
    <w:rsid w:val="00445F9D"/>
    <w:rsid w:val="004460AE"/>
    <w:rsid w:val="00446118"/>
    <w:rsid w:val="0044611F"/>
    <w:rsid w:val="00446314"/>
    <w:rsid w:val="00446488"/>
    <w:rsid w:val="004467DE"/>
    <w:rsid w:val="00446B03"/>
    <w:rsid w:val="00446B23"/>
    <w:rsid w:val="00446DB1"/>
    <w:rsid w:val="00447263"/>
    <w:rsid w:val="004501AC"/>
    <w:rsid w:val="004504FB"/>
    <w:rsid w:val="00450651"/>
    <w:rsid w:val="004517AA"/>
    <w:rsid w:val="00451BDE"/>
    <w:rsid w:val="0045266D"/>
    <w:rsid w:val="004526F2"/>
    <w:rsid w:val="0045274D"/>
    <w:rsid w:val="00452917"/>
    <w:rsid w:val="00452995"/>
    <w:rsid w:val="00452B2F"/>
    <w:rsid w:val="00452CAC"/>
    <w:rsid w:val="00452E9A"/>
    <w:rsid w:val="00453039"/>
    <w:rsid w:val="00453D2E"/>
    <w:rsid w:val="00454CD6"/>
    <w:rsid w:val="004554C7"/>
    <w:rsid w:val="00455935"/>
    <w:rsid w:val="00456CEA"/>
    <w:rsid w:val="00457565"/>
    <w:rsid w:val="004579B5"/>
    <w:rsid w:val="00457A79"/>
    <w:rsid w:val="00457B71"/>
    <w:rsid w:val="00457C0A"/>
    <w:rsid w:val="00460930"/>
    <w:rsid w:val="00460971"/>
    <w:rsid w:val="00460D44"/>
    <w:rsid w:val="00460E52"/>
    <w:rsid w:val="00460FE0"/>
    <w:rsid w:val="00461A93"/>
    <w:rsid w:val="00461B73"/>
    <w:rsid w:val="00461C39"/>
    <w:rsid w:val="00461FCE"/>
    <w:rsid w:val="0046253E"/>
    <w:rsid w:val="00462949"/>
    <w:rsid w:val="00462AAB"/>
    <w:rsid w:val="00462F1B"/>
    <w:rsid w:val="00463174"/>
    <w:rsid w:val="00463716"/>
    <w:rsid w:val="00463CA9"/>
    <w:rsid w:val="00463D59"/>
    <w:rsid w:val="00463ECF"/>
    <w:rsid w:val="00464689"/>
    <w:rsid w:val="00464C74"/>
    <w:rsid w:val="00464D29"/>
    <w:rsid w:val="00465510"/>
    <w:rsid w:val="004657EC"/>
    <w:rsid w:val="00465E4C"/>
    <w:rsid w:val="00466016"/>
    <w:rsid w:val="00466163"/>
    <w:rsid w:val="004669BA"/>
    <w:rsid w:val="004669E2"/>
    <w:rsid w:val="00467222"/>
    <w:rsid w:val="00467940"/>
    <w:rsid w:val="0047031E"/>
    <w:rsid w:val="00470935"/>
    <w:rsid w:val="00470C31"/>
    <w:rsid w:val="00471917"/>
    <w:rsid w:val="00471DE0"/>
    <w:rsid w:val="00471FAD"/>
    <w:rsid w:val="004721BA"/>
    <w:rsid w:val="00472829"/>
    <w:rsid w:val="0047283D"/>
    <w:rsid w:val="00472E6E"/>
    <w:rsid w:val="00473105"/>
    <w:rsid w:val="004734D0"/>
    <w:rsid w:val="00473D20"/>
    <w:rsid w:val="00473E05"/>
    <w:rsid w:val="00474198"/>
    <w:rsid w:val="004742D8"/>
    <w:rsid w:val="0047556B"/>
    <w:rsid w:val="0047559C"/>
    <w:rsid w:val="004759B4"/>
    <w:rsid w:val="00475C54"/>
    <w:rsid w:val="00475DDD"/>
    <w:rsid w:val="00475E23"/>
    <w:rsid w:val="004765DB"/>
    <w:rsid w:val="004775D4"/>
    <w:rsid w:val="00477768"/>
    <w:rsid w:val="00477B65"/>
    <w:rsid w:val="00477CE4"/>
    <w:rsid w:val="00477D65"/>
    <w:rsid w:val="0048054F"/>
    <w:rsid w:val="00480C4B"/>
    <w:rsid w:val="00480F49"/>
    <w:rsid w:val="004816DA"/>
    <w:rsid w:val="00481980"/>
    <w:rsid w:val="00481C09"/>
    <w:rsid w:val="0048242C"/>
    <w:rsid w:val="00483523"/>
    <w:rsid w:val="00483E59"/>
    <w:rsid w:val="00483EF5"/>
    <w:rsid w:val="00483FE1"/>
    <w:rsid w:val="0048414A"/>
    <w:rsid w:val="00484818"/>
    <w:rsid w:val="00484C24"/>
    <w:rsid w:val="00485134"/>
    <w:rsid w:val="00485141"/>
    <w:rsid w:val="004852F5"/>
    <w:rsid w:val="0048575D"/>
    <w:rsid w:val="004860DF"/>
    <w:rsid w:val="004861B6"/>
    <w:rsid w:val="00487123"/>
    <w:rsid w:val="004872E4"/>
    <w:rsid w:val="00487322"/>
    <w:rsid w:val="00487599"/>
    <w:rsid w:val="00487A42"/>
    <w:rsid w:val="00487B62"/>
    <w:rsid w:val="00487FB6"/>
    <w:rsid w:val="00490269"/>
    <w:rsid w:val="00491118"/>
    <w:rsid w:val="0049128F"/>
    <w:rsid w:val="004917FB"/>
    <w:rsid w:val="004919B2"/>
    <w:rsid w:val="00492BC5"/>
    <w:rsid w:val="00493695"/>
    <w:rsid w:val="00494EF3"/>
    <w:rsid w:val="0049515C"/>
    <w:rsid w:val="0049530E"/>
    <w:rsid w:val="004960D2"/>
    <w:rsid w:val="004964F1"/>
    <w:rsid w:val="0049662B"/>
    <w:rsid w:val="00496804"/>
    <w:rsid w:val="00496F49"/>
    <w:rsid w:val="004977C4"/>
    <w:rsid w:val="0049793D"/>
    <w:rsid w:val="00497BD3"/>
    <w:rsid w:val="004A01D3"/>
    <w:rsid w:val="004A055F"/>
    <w:rsid w:val="004A0699"/>
    <w:rsid w:val="004A0A7F"/>
    <w:rsid w:val="004A1162"/>
    <w:rsid w:val="004A11EF"/>
    <w:rsid w:val="004A125C"/>
    <w:rsid w:val="004A16BC"/>
    <w:rsid w:val="004A1906"/>
    <w:rsid w:val="004A1931"/>
    <w:rsid w:val="004A1A42"/>
    <w:rsid w:val="004A2521"/>
    <w:rsid w:val="004A2798"/>
    <w:rsid w:val="004A2B94"/>
    <w:rsid w:val="004A39BD"/>
    <w:rsid w:val="004A3D87"/>
    <w:rsid w:val="004A4099"/>
    <w:rsid w:val="004A4328"/>
    <w:rsid w:val="004A4363"/>
    <w:rsid w:val="004A46D0"/>
    <w:rsid w:val="004A5CA4"/>
    <w:rsid w:val="004A6024"/>
    <w:rsid w:val="004A6671"/>
    <w:rsid w:val="004A6886"/>
    <w:rsid w:val="004A6D06"/>
    <w:rsid w:val="004A6F41"/>
    <w:rsid w:val="004A7100"/>
    <w:rsid w:val="004A75EC"/>
    <w:rsid w:val="004B0184"/>
    <w:rsid w:val="004B0A9F"/>
    <w:rsid w:val="004B0E19"/>
    <w:rsid w:val="004B0E9B"/>
    <w:rsid w:val="004B12B5"/>
    <w:rsid w:val="004B1482"/>
    <w:rsid w:val="004B18F0"/>
    <w:rsid w:val="004B1E7C"/>
    <w:rsid w:val="004B221F"/>
    <w:rsid w:val="004B24B1"/>
    <w:rsid w:val="004B28DB"/>
    <w:rsid w:val="004B2BEA"/>
    <w:rsid w:val="004B2DDE"/>
    <w:rsid w:val="004B34BB"/>
    <w:rsid w:val="004B35BD"/>
    <w:rsid w:val="004B3FE4"/>
    <w:rsid w:val="004B4E78"/>
    <w:rsid w:val="004B5701"/>
    <w:rsid w:val="004B580E"/>
    <w:rsid w:val="004B6F6A"/>
    <w:rsid w:val="004B71C3"/>
    <w:rsid w:val="004B7C0C"/>
    <w:rsid w:val="004C0001"/>
    <w:rsid w:val="004C0174"/>
    <w:rsid w:val="004C0AB7"/>
    <w:rsid w:val="004C1A55"/>
    <w:rsid w:val="004C1C2D"/>
    <w:rsid w:val="004C1F89"/>
    <w:rsid w:val="004C25BB"/>
    <w:rsid w:val="004C3173"/>
    <w:rsid w:val="004C36FA"/>
    <w:rsid w:val="004C3898"/>
    <w:rsid w:val="004C38FB"/>
    <w:rsid w:val="004C3952"/>
    <w:rsid w:val="004C3D3F"/>
    <w:rsid w:val="004C433F"/>
    <w:rsid w:val="004C45CD"/>
    <w:rsid w:val="004C4A87"/>
    <w:rsid w:val="004C4DEF"/>
    <w:rsid w:val="004C5363"/>
    <w:rsid w:val="004C53BB"/>
    <w:rsid w:val="004C5511"/>
    <w:rsid w:val="004C5967"/>
    <w:rsid w:val="004C5E51"/>
    <w:rsid w:val="004C62C9"/>
    <w:rsid w:val="004C6672"/>
    <w:rsid w:val="004C68B3"/>
    <w:rsid w:val="004C6A28"/>
    <w:rsid w:val="004C6C63"/>
    <w:rsid w:val="004C6DBF"/>
    <w:rsid w:val="004C7129"/>
    <w:rsid w:val="004C79D6"/>
    <w:rsid w:val="004C79DE"/>
    <w:rsid w:val="004C7A4A"/>
    <w:rsid w:val="004D0311"/>
    <w:rsid w:val="004D05E9"/>
    <w:rsid w:val="004D0A6C"/>
    <w:rsid w:val="004D108E"/>
    <w:rsid w:val="004D1FAB"/>
    <w:rsid w:val="004D25C8"/>
    <w:rsid w:val="004D26DB"/>
    <w:rsid w:val="004D2C97"/>
    <w:rsid w:val="004D344D"/>
    <w:rsid w:val="004D3663"/>
    <w:rsid w:val="004D36B1"/>
    <w:rsid w:val="004D37E5"/>
    <w:rsid w:val="004D381E"/>
    <w:rsid w:val="004D3EF9"/>
    <w:rsid w:val="004D4163"/>
    <w:rsid w:val="004D429F"/>
    <w:rsid w:val="004D5232"/>
    <w:rsid w:val="004D58D4"/>
    <w:rsid w:val="004D58FD"/>
    <w:rsid w:val="004D5C62"/>
    <w:rsid w:val="004D5E31"/>
    <w:rsid w:val="004D6149"/>
    <w:rsid w:val="004D6297"/>
    <w:rsid w:val="004D67A2"/>
    <w:rsid w:val="004D68B4"/>
    <w:rsid w:val="004D75D7"/>
    <w:rsid w:val="004D7C7D"/>
    <w:rsid w:val="004D7E58"/>
    <w:rsid w:val="004D7EBD"/>
    <w:rsid w:val="004E00C1"/>
    <w:rsid w:val="004E052F"/>
    <w:rsid w:val="004E1214"/>
    <w:rsid w:val="004E183A"/>
    <w:rsid w:val="004E2067"/>
    <w:rsid w:val="004E23CB"/>
    <w:rsid w:val="004E2680"/>
    <w:rsid w:val="004E28F9"/>
    <w:rsid w:val="004E2D53"/>
    <w:rsid w:val="004E2F4B"/>
    <w:rsid w:val="004E3C1C"/>
    <w:rsid w:val="004E3E38"/>
    <w:rsid w:val="004E41FF"/>
    <w:rsid w:val="004E433E"/>
    <w:rsid w:val="004E462E"/>
    <w:rsid w:val="004E4C08"/>
    <w:rsid w:val="004E4F60"/>
    <w:rsid w:val="004E56DC"/>
    <w:rsid w:val="004E64B2"/>
    <w:rsid w:val="004E6CF7"/>
    <w:rsid w:val="004E76F4"/>
    <w:rsid w:val="004F0B4E"/>
    <w:rsid w:val="004F0B6C"/>
    <w:rsid w:val="004F1118"/>
    <w:rsid w:val="004F145B"/>
    <w:rsid w:val="004F2078"/>
    <w:rsid w:val="004F23AD"/>
    <w:rsid w:val="004F2712"/>
    <w:rsid w:val="004F2AAB"/>
    <w:rsid w:val="004F2D9F"/>
    <w:rsid w:val="004F2DF0"/>
    <w:rsid w:val="004F32A6"/>
    <w:rsid w:val="004F3794"/>
    <w:rsid w:val="004F4562"/>
    <w:rsid w:val="004F478B"/>
    <w:rsid w:val="004F4A98"/>
    <w:rsid w:val="004F4DA3"/>
    <w:rsid w:val="004F4F18"/>
    <w:rsid w:val="004F5CEE"/>
    <w:rsid w:val="004F76F1"/>
    <w:rsid w:val="004F7724"/>
    <w:rsid w:val="004F7D10"/>
    <w:rsid w:val="00500716"/>
    <w:rsid w:val="00501589"/>
    <w:rsid w:val="00501746"/>
    <w:rsid w:val="00502CE2"/>
    <w:rsid w:val="00502D8D"/>
    <w:rsid w:val="00503434"/>
    <w:rsid w:val="00503ED5"/>
    <w:rsid w:val="005045CA"/>
    <w:rsid w:val="00504705"/>
    <w:rsid w:val="00504FC7"/>
    <w:rsid w:val="00505B68"/>
    <w:rsid w:val="00505E37"/>
    <w:rsid w:val="00506238"/>
    <w:rsid w:val="00506557"/>
    <w:rsid w:val="005066A0"/>
    <w:rsid w:val="0050677A"/>
    <w:rsid w:val="00507096"/>
    <w:rsid w:val="005100F9"/>
    <w:rsid w:val="005104A6"/>
    <w:rsid w:val="0051058A"/>
    <w:rsid w:val="005108D8"/>
    <w:rsid w:val="00510951"/>
    <w:rsid w:val="00510C92"/>
    <w:rsid w:val="00511303"/>
    <w:rsid w:val="005116F9"/>
    <w:rsid w:val="005119CA"/>
    <w:rsid w:val="00511AB6"/>
    <w:rsid w:val="0051208F"/>
    <w:rsid w:val="00512971"/>
    <w:rsid w:val="005129ED"/>
    <w:rsid w:val="00512C9C"/>
    <w:rsid w:val="005135A1"/>
    <w:rsid w:val="005135E9"/>
    <w:rsid w:val="005147A4"/>
    <w:rsid w:val="00514AC7"/>
    <w:rsid w:val="00514D52"/>
    <w:rsid w:val="005153A7"/>
    <w:rsid w:val="00515B23"/>
    <w:rsid w:val="00515EC6"/>
    <w:rsid w:val="005160A5"/>
    <w:rsid w:val="005163A1"/>
    <w:rsid w:val="005173FD"/>
    <w:rsid w:val="005174D3"/>
    <w:rsid w:val="00517C86"/>
    <w:rsid w:val="00520FFE"/>
    <w:rsid w:val="00521113"/>
    <w:rsid w:val="005219CF"/>
    <w:rsid w:val="00521F2E"/>
    <w:rsid w:val="00521F44"/>
    <w:rsid w:val="00522627"/>
    <w:rsid w:val="00523973"/>
    <w:rsid w:val="005239AB"/>
    <w:rsid w:val="0052437D"/>
    <w:rsid w:val="005246F3"/>
    <w:rsid w:val="00524805"/>
    <w:rsid w:val="0052496F"/>
    <w:rsid w:val="00525398"/>
    <w:rsid w:val="00526F03"/>
    <w:rsid w:val="00527248"/>
    <w:rsid w:val="00527363"/>
    <w:rsid w:val="005273CA"/>
    <w:rsid w:val="0052768D"/>
    <w:rsid w:val="00527E1B"/>
    <w:rsid w:val="0053012E"/>
    <w:rsid w:val="00530E2F"/>
    <w:rsid w:val="00530E79"/>
    <w:rsid w:val="00532551"/>
    <w:rsid w:val="00532660"/>
    <w:rsid w:val="00532CC1"/>
    <w:rsid w:val="00532FB5"/>
    <w:rsid w:val="005332EA"/>
    <w:rsid w:val="00533484"/>
    <w:rsid w:val="005334DC"/>
    <w:rsid w:val="0053378D"/>
    <w:rsid w:val="00533C94"/>
    <w:rsid w:val="00533CE7"/>
    <w:rsid w:val="0053482A"/>
    <w:rsid w:val="00534A64"/>
    <w:rsid w:val="00534B59"/>
    <w:rsid w:val="00535071"/>
    <w:rsid w:val="00535A7A"/>
    <w:rsid w:val="00535BC0"/>
    <w:rsid w:val="00536189"/>
    <w:rsid w:val="0053619F"/>
    <w:rsid w:val="0053629B"/>
    <w:rsid w:val="005362D8"/>
    <w:rsid w:val="0053639E"/>
    <w:rsid w:val="00536759"/>
    <w:rsid w:val="00536764"/>
    <w:rsid w:val="00537126"/>
    <w:rsid w:val="00537699"/>
    <w:rsid w:val="00537B3D"/>
    <w:rsid w:val="00537C62"/>
    <w:rsid w:val="00541432"/>
    <w:rsid w:val="00542873"/>
    <w:rsid w:val="00542D65"/>
    <w:rsid w:val="00542EAB"/>
    <w:rsid w:val="00542F7F"/>
    <w:rsid w:val="005433E4"/>
    <w:rsid w:val="0054374A"/>
    <w:rsid w:val="005438DA"/>
    <w:rsid w:val="00544126"/>
    <w:rsid w:val="005444F6"/>
    <w:rsid w:val="00544580"/>
    <w:rsid w:val="00544CAE"/>
    <w:rsid w:val="00544DFE"/>
    <w:rsid w:val="00545050"/>
    <w:rsid w:val="0054517E"/>
    <w:rsid w:val="005452F1"/>
    <w:rsid w:val="00546728"/>
    <w:rsid w:val="00546970"/>
    <w:rsid w:val="0054754D"/>
    <w:rsid w:val="0054784B"/>
    <w:rsid w:val="00547BF0"/>
    <w:rsid w:val="0055013F"/>
    <w:rsid w:val="00550222"/>
    <w:rsid w:val="00550B54"/>
    <w:rsid w:val="00550CF9"/>
    <w:rsid w:val="00550E98"/>
    <w:rsid w:val="00552A5C"/>
    <w:rsid w:val="00552A5D"/>
    <w:rsid w:val="00552C5A"/>
    <w:rsid w:val="005535D8"/>
    <w:rsid w:val="00553793"/>
    <w:rsid w:val="00553887"/>
    <w:rsid w:val="00553A08"/>
    <w:rsid w:val="005543ED"/>
    <w:rsid w:val="00554E19"/>
    <w:rsid w:val="0055535A"/>
    <w:rsid w:val="0055588D"/>
    <w:rsid w:val="005573BF"/>
    <w:rsid w:val="00557AC5"/>
    <w:rsid w:val="00557EC3"/>
    <w:rsid w:val="00560295"/>
    <w:rsid w:val="005603AF"/>
    <w:rsid w:val="0056050C"/>
    <w:rsid w:val="00560D7B"/>
    <w:rsid w:val="0056121F"/>
    <w:rsid w:val="005612B5"/>
    <w:rsid w:val="00561826"/>
    <w:rsid w:val="00561B34"/>
    <w:rsid w:val="00562054"/>
    <w:rsid w:val="00563913"/>
    <w:rsid w:val="005644E4"/>
    <w:rsid w:val="00565174"/>
    <w:rsid w:val="0056568F"/>
    <w:rsid w:val="005658F2"/>
    <w:rsid w:val="0056699E"/>
    <w:rsid w:val="00566F6C"/>
    <w:rsid w:val="00567E8F"/>
    <w:rsid w:val="00570089"/>
    <w:rsid w:val="00570185"/>
    <w:rsid w:val="005705CE"/>
    <w:rsid w:val="00570D68"/>
    <w:rsid w:val="0057168B"/>
    <w:rsid w:val="00571848"/>
    <w:rsid w:val="00571B10"/>
    <w:rsid w:val="00571F4D"/>
    <w:rsid w:val="005722AC"/>
    <w:rsid w:val="00572505"/>
    <w:rsid w:val="005730BB"/>
    <w:rsid w:val="005733E2"/>
    <w:rsid w:val="0057379C"/>
    <w:rsid w:val="00573E8E"/>
    <w:rsid w:val="00574055"/>
    <w:rsid w:val="005745CD"/>
    <w:rsid w:val="0057463D"/>
    <w:rsid w:val="00574681"/>
    <w:rsid w:val="00574966"/>
    <w:rsid w:val="00574AB7"/>
    <w:rsid w:val="005752B4"/>
    <w:rsid w:val="00575430"/>
    <w:rsid w:val="00575638"/>
    <w:rsid w:val="005763EB"/>
    <w:rsid w:val="00576451"/>
    <w:rsid w:val="00576856"/>
    <w:rsid w:val="00577075"/>
    <w:rsid w:val="00580338"/>
    <w:rsid w:val="005803DF"/>
    <w:rsid w:val="00580BEF"/>
    <w:rsid w:val="00580D78"/>
    <w:rsid w:val="00581156"/>
    <w:rsid w:val="005816FF"/>
    <w:rsid w:val="005818EE"/>
    <w:rsid w:val="00582809"/>
    <w:rsid w:val="00583136"/>
    <w:rsid w:val="00583395"/>
    <w:rsid w:val="0058385B"/>
    <w:rsid w:val="005838B6"/>
    <w:rsid w:val="00583913"/>
    <w:rsid w:val="005856A9"/>
    <w:rsid w:val="005859D6"/>
    <w:rsid w:val="00585BAF"/>
    <w:rsid w:val="005861C2"/>
    <w:rsid w:val="0058678A"/>
    <w:rsid w:val="00587240"/>
    <w:rsid w:val="005873B3"/>
    <w:rsid w:val="00587894"/>
    <w:rsid w:val="0058798C"/>
    <w:rsid w:val="005900FA"/>
    <w:rsid w:val="00590300"/>
    <w:rsid w:val="00590581"/>
    <w:rsid w:val="00590B48"/>
    <w:rsid w:val="00590CDF"/>
    <w:rsid w:val="00591819"/>
    <w:rsid w:val="00591E3A"/>
    <w:rsid w:val="00592367"/>
    <w:rsid w:val="005927C3"/>
    <w:rsid w:val="005927D8"/>
    <w:rsid w:val="00592D32"/>
    <w:rsid w:val="00592DDC"/>
    <w:rsid w:val="005935A4"/>
    <w:rsid w:val="00593D81"/>
    <w:rsid w:val="00594838"/>
    <w:rsid w:val="005948C2"/>
    <w:rsid w:val="00594BE3"/>
    <w:rsid w:val="00595DCA"/>
    <w:rsid w:val="00596476"/>
    <w:rsid w:val="00596E5A"/>
    <w:rsid w:val="0059723A"/>
    <w:rsid w:val="0059779B"/>
    <w:rsid w:val="00597C64"/>
    <w:rsid w:val="005A0437"/>
    <w:rsid w:val="005A04A8"/>
    <w:rsid w:val="005A061A"/>
    <w:rsid w:val="005A065D"/>
    <w:rsid w:val="005A0F5B"/>
    <w:rsid w:val="005A1AF5"/>
    <w:rsid w:val="005A1BE5"/>
    <w:rsid w:val="005A1E85"/>
    <w:rsid w:val="005A209A"/>
    <w:rsid w:val="005A2CDD"/>
    <w:rsid w:val="005A2F84"/>
    <w:rsid w:val="005A3125"/>
    <w:rsid w:val="005A3C7C"/>
    <w:rsid w:val="005A439B"/>
    <w:rsid w:val="005A48AC"/>
    <w:rsid w:val="005A52EB"/>
    <w:rsid w:val="005A57A6"/>
    <w:rsid w:val="005A5D72"/>
    <w:rsid w:val="005A5E96"/>
    <w:rsid w:val="005A637D"/>
    <w:rsid w:val="005A662D"/>
    <w:rsid w:val="005A67C9"/>
    <w:rsid w:val="005A6BE1"/>
    <w:rsid w:val="005A6D22"/>
    <w:rsid w:val="005A6E6F"/>
    <w:rsid w:val="005A755B"/>
    <w:rsid w:val="005A7EE9"/>
    <w:rsid w:val="005A7F6E"/>
    <w:rsid w:val="005B108D"/>
    <w:rsid w:val="005B1131"/>
    <w:rsid w:val="005B1409"/>
    <w:rsid w:val="005B14A4"/>
    <w:rsid w:val="005B191E"/>
    <w:rsid w:val="005B2027"/>
    <w:rsid w:val="005B2B62"/>
    <w:rsid w:val="005B2B69"/>
    <w:rsid w:val="005B328C"/>
    <w:rsid w:val="005B35D7"/>
    <w:rsid w:val="005B361D"/>
    <w:rsid w:val="005B392A"/>
    <w:rsid w:val="005B398D"/>
    <w:rsid w:val="005B3AA3"/>
    <w:rsid w:val="005B46C2"/>
    <w:rsid w:val="005B4914"/>
    <w:rsid w:val="005B4D5E"/>
    <w:rsid w:val="005B54FD"/>
    <w:rsid w:val="005B59F4"/>
    <w:rsid w:val="005B6F83"/>
    <w:rsid w:val="005B7323"/>
    <w:rsid w:val="005B7725"/>
    <w:rsid w:val="005B7902"/>
    <w:rsid w:val="005B7DEF"/>
    <w:rsid w:val="005C0129"/>
    <w:rsid w:val="005C01DC"/>
    <w:rsid w:val="005C01FB"/>
    <w:rsid w:val="005C036F"/>
    <w:rsid w:val="005C038D"/>
    <w:rsid w:val="005C0CD7"/>
    <w:rsid w:val="005C0FC8"/>
    <w:rsid w:val="005C1071"/>
    <w:rsid w:val="005C126D"/>
    <w:rsid w:val="005C14AB"/>
    <w:rsid w:val="005C158D"/>
    <w:rsid w:val="005C174D"/>
    <w:rsid w:val="005C183C"/>
    <w:rsid w:val="005C26CB"/>
    <w:rsid w:val="005C26EC"/>
    <w:rsid w:val="005C3105"/>
    <w:rsid w:val="005C3ACE"/>
    <w:rsid w:val="005C3B2D"/>
    <w:rsid w:val="005C582E"/>
    <w:rsid w:val="005C5958"/>
    <w:rsid w:val="005C5AD4"/>
    <w:rsid w:val="005C5F86"/>
    <w:rsid w:val="005C74FB"/>
    <w:rsid w:val="005C7555"/>
    <w:rsid w:val="005C7A8B"/>
    <w:rsid w:val="005C7B05"/>
    <w:rsid w:val="005D054D"/>
    <w:rsid w:val="005D0AA3"/>
    <w:rsid w:val="005D0BE0"/>
    <w:rsid w:val="005D1602"/>
    <w:rsid w:val="005D16ED"/>
    <w:rsid w:val="005D27BF"/>
    <w:rsid w:val="005D2F3B"/>
    <w:rsid w:val="005D3655"/>
    <w:rsid w:val="005D3A1D"/>
    <w:rsid w:val="005D3A49"/>
    <w:rsid w:val="005D3BD4"/>
    <w:rsid w:val="005D3D76"/>
    <w:rsid w:val="005D426C"/>
    <w:rsid w:val="005D5021"/>
    <w:rsid w:val="005D5C5B"/>
    <w:rsid w:val="005D5DAE"/>
    <w:rsid w:val="005D60E3"/>
    <w:rsid w:val="005D6286"/>
    <w:rsid w:val="005D631A"/>
    <w:rsid w:val="005D663A"/>
    <w:rsid w:val="005D70E3"/>
    <w:rsid w:val="005D7CF6"/>
    <w:rsid w:val="005E1C65"/>
    <w:rsid w:val="005E202F"/>
    <w:rsid w:val="005E21B5"/>
    <w:rsid w:val="005E245D"/>
    <w:rsid w:val="005E363A"/>
    <w:rsid w:val="005E385F"/>
    <w:rsid w:val="005E3A14"/>
    <w:rsid w:val="005E4E87"/>
    <w:rsid w:val="005E51D7"/>
    <w:rsid w:val="005E5AB2"/>
    <w:rsid w:val="005E5B81"/>
    <w:rsid w:val="005E5BFF"/>
    <w:rsid w:val="005E5F7A"/>
    <w:rsid w:val="005E6170"/>
    <w:rsid w:val="005E6990"/>
    <w:rsid w:val="005E6E4B"/>
    <w:rsid w:val="005F1095"/>
    <w:rsid w:val="005F16F0"/>
    <w:rsid w:val="005F1A08"/>
    <w:rsid w:val="005F1A5A"/>
    <w:rsid w:val="005F1EFB"/>
    <w:rsid w:val="005F2C5A"/>
    <w:rsid w:val="005F2CB1"/>
    <w:rsid w:val="005F3025"/>
    <w:rsid w:val="005F30CD"/>
    <w:rsid w:val="005F3264"/>
    <w:rsid w:val="005F32B2"/>
    <w:rsid w:val="005F417E"/>
    <w:rsid w:val="005F49F5"/>
    <w:rsid w:val="005F4A91"/>
    <w:rsid w:val="005F4ECF"/>
    <w:rsid w:val="005F5458"/>
    <w:rsid w:val="005F56AF"/>
    <w:rsid w:val="005F612C"/>
    <w:rsid w:val="005F618C"/>
    <w:rsid w:val="005F6706"/>
    <w:rsid w:val="005F67B1"/>
    <w:rsid w:val="005F6CB1"/>
    <w:rsid w:val="005F6EFF"/>
    <w:rsid w:val="005F70BD"/>
    <w:rsid w:val="005F721C"/>
    <w:rsid w:val="005F7884"/>
    <w:rsid w:val="005F7A7A"/>
    <w:rsid w:val="006006AC"/>
    <w:rsid w:val="0060098C"/>
    <w:rsid w:val="006011B6"/>
    <w:rsid w:val="00601BEF"/>
    <w:rsid w:val="0060208D"/>
    <w:rsid w:val="0060264B"/>
    <w:rsid w:val="0060283C"/>
    <w:rsid w:val="006028A2"/>
    <w:rsid w:val="00602B76"/>
    <w:rsid w:val="00604F14"/>
    <w:rsid w:val="00605161"/>
    <w:rsid w:val="00605791"/>
    <w:rsid w:val="00605D4E"/>
    <w:rsid w:val="00605E85"/>
    <w:rsid w:val="00606E93"/>
    <w:rsid w:val="0060736A"/>
    <w:rsid w:val="00607768"/>
    <w:rsid w:val="00607CD0"/>
    <w:rsid w:val="00610F8C"/>
    <w:rsid w:val="00611177"/>
    <w:rsid w:val="00611B83"/>
    <w:rsid w:val="00611E60"/>
    <w:rsid w:val="00612457"/>
    <w:rsid w:val="00612EA9"/>
    <w:rsid w:val="00612EDE"/>
    <w:rsid w:val="00613257"/>
    <w:rsid w:val="0061327D"/>
    <w:rsid w:val="00613DAE"/>
    <w:rsid w:val="00613EDE"/>
    <w:rsid w:val="00614417"/>
    <w:rsid w:val="00614A25"/>
    <w:rsid w:val="00615133"/>
    <w:rsid w:val="00615579"/>
    <w:rsid w:val="00616877"/>
    <w:rsid w:val="006168A7"/>
    <w:rsid w:val="006169EC"/>
    <w:rsid w:val="00616CFE"/>
    <w:rsid w:val="006175FA"/>
    <w:rsid w:val="00617D36"/>
    <w:rsid w:val="00620299"/>
    <w:rsid w:val="006202EE"/>
    <w:rsid w:val="00620936"/>
    <w:rsid w:val="00620A71"/>
    <w:rsid w:val="00620D80"/>
    <w:rsid w:val="00621502"/>
    <w:rsid w:val="00621C42"/>
    <w:rsid w:val="006225C3"/>
    <w:rsid w:val="00623263"/>
    <w:rsid w:val="006233AC"/>
    <w:rsid w:val="00623419"/>
    <w:rsid w:val="006234A6"/>
    <w:rsid w:val="0062363A"/>
    <w:rsid w:val="00623B97"/>
    <w:rsid w:val="00623C6F"/>
    <w:rsid w:val="0062469A"/>
    <w:rsid w:val="00624C42"/>
    <w:rsid w:val="00625793"/>
    <w:rsid w:val="00625A3B"/>
    <w:rsid w:val="00625A94"/>
    <w:rsid w:val="00625A95"/>
    <w:rsid w:val="00625EF9"/>
    <w:rsid w:val="00626014"/>
    <w:rsid w:val="0062661E"/>
    <w:rsid w:val="006269A8"/>
    <w:rsid w:val="00626BCA"/>
    <w:rsid w:val="00626D03"/>
    <w:rsid w:val="00627424"/>
    <w:rsid w:val="00627582"/>
    <w:rsid w:val="00627836"/>
    <w:rsid w:val="00630001"/>
    <w:rsid w:val="00630151"/>
    <w:rsid w:val="006304BF"/>
    <w:rsid w:val="00630567"/>
    <w:rsid w:val="006308D6"/>
    <w:rsid w:val="00630C1E"/>
    <w:rsid w:val="00630C90"/>
    <w:rsid w:val="006311B3"/>
    <w:rsid w:val="00631ABA"/>
    <w:rsid w:val="00631C4F"/>
    <w:rsid w:val="00631EC6"/>
    <w:rsid w:val="0063284C"/>
    <w:rsid w:val="006329A0"/>
    <w:rsid w:val="006333B4"/>
    <w:rsid w:val="00633732"/>
    <w:rsid w:val="0063423B"/>
    <w:rsid w:val="006349FA"/>
    <w:rsid w:val="00635356"/>
    <w:rsid w:val="00635E2B"/>
    <w:rsid w:val="00636398"/>
    <w:rsid w:val="006368D3"/>
    <w:rsid w:val="00636B12"/>
    <w:rsid w:val="00636B72"/>
    <w:rsid w:val="006377EC"/>
    <w:rsid w:val="00640002"/>
    <w:rsid w:val="00640281"/>
    <w:rsid w:val="00640394"/>
    <w:rsid w:val="00640DEC"/>
    <w:rsid w:val="0064142B"/>
    <w:rsid w:val="006414AB"/>
    <w:rsid w:val="0064151F"/>
    <w:rsid w:val="00641533"/>
    <w:rsid w:val="00641A6B"/>
    <w:rsid w:val="00642015"/>
    <w:rsid w:val="0064208D"/>
    <w:rsid w:val="00642114"/>
    <w:rsid w:val="006424A1"/>
    <w:rsid w:val="006427DC"/>
    <w:rsid w:val="00642BB8"/>
    <w:rsid w:val="0064309D"/>
    <w:rsid w:val="00643475"/>
    <w:rsid w:val="0064367F"/>
    <w:rsid w:val="0064396A"/>
    <w:rsid w:val="00643C74"/>
    <w:rsid w:val="00643F7B"/>
    <w:rsid w:val="0064417C"/>
    <w:rsid w:val="006445FD"/>
    <w:rsid w:val="006447C3"/>
    <w:rsid w:val="00644A4A"/>
    <w:rsid w:val="00644BDF"/>
    <w:rsid w:val="0064624E"/>
    <w:rsid w:val="00646696"/>
    <w:rsid w:val="00646EE9"/>
    <w:rsid w:val="00647C2F"/>
    <w:rsid w:val="00650090"/>
    <w:rsid w:val="00650AB9"/>
    <w:rsid w:val="00650CD3"/>
    <w:rsid w:val="00650EC0"/>
    <w:rsid w:val="00650F1A"/>
    <w:rsid w:val="0065128E"/>
    <w:rsid w:val="00651335"/>
    <w:rsid w:val="0065150F"/>
    <w:rsid w:val="0065176D"/>
    <w:rsid w:val="0065193A"/>
    <w:rsid w:val="00651DCA"/>
    <w:rsid w:val="00651E43"/>
    <w:rsid w:val="006527DA"/>
    <w:rsid w:val="00652A70"/>
    <w:rsid w:val="00652E03"/>
    <w:rsid w:val="00653230"/>
    <w:rsid w:val="006534CE"/>
    <w:rsid w:val="0065350E"/>
    <w:rsid w:val="00653517"/>
    <w:rsid w:val="00653DA9"/>
    <w:rsid w:val="006541CD"/>
    <w:rsid w:val="006543E2"/>
    <w:rsid w:val="00654A79"/>
    <w:rsid w:val="00655733"/>
    <w:rsid w:val="00655ACD"/>
    <w:rsid w:val="00655C44"/>
    <w:rsid w:val="006561C8"/>
    <w:rsid w:val="0065648B"/>
    <w:rsid w:val="0065664D"/>
    <w:rsid w:val="00656A19"/>
    <w:rsid w:val="00656A92"/>
    <w:rsid w:val="00656B6B"/>
    <w:rsid w:val="00656DDE"/>
    <w:rsid w:val="006570A4"/>
    <w:rsid w:val="00657115"/>
    <w:rsid w:val="00657D30"/>
    <w:rsid w:val="00657D7B"/>
    <w:rsid w:val="0066011D"/>
    <w:rsid w:val="006606C7"/>
    <w:rsid w:val="00660783"/>
    <w:rsid w:val="006607C0"/>
    <w:rsid w:val="00660B4A"/>
    <w:rsid w:val="00661396"/>
    <w:rsid w:val="006613A6"/>
    <w:rsid w:val="00661852"/>
    <w:rsid w:val="0066194E"/>
    <w:rsid w:val="00662766"/>
    <w:rsid w:val="006627A2"/>
    <w:rsid w:val="006634E6"/>
    <w:rsid w:val="00663522"/>
    <w:rsid w:val="006637BA"/>
    <w:rsid w:val="00663936"/>
    <w:rsid w:val="00664B14"/>
    <w:rsid w:val="00664DD5"/>
    <w:rsid w:val="00665551"/>
    <w:rsid w:val="006655EE"/>
    <w:rsid w:val="006656AE"/>
    <w:rsid w:val="00665EDF"/>
    <w:rsid w:val="006661DC"/>
    <w:rsid w:val="00666507"/>
    <w:rsid w:val="006666BE"/>
    <w:rsid w:val="006666F3"/>
    <w:rsid w:val="00666A91"/>
    <w:rsid w:val="00667351"/>
    <w:rsid w:val="00667748"/>
    <w:rsid w:val="00667DC3"/>
    <w:rsid w:val="00667EE7"/>
    <w:rsid w:val="00670812"/>
    <w:rsid w:val="00670922"/>
    <w:rsid w:val="00670BE1"/>
    <w:rsid w:val="00670E6A"/>
    <w:rsid w:val="00671DEE"/>
    <w:rsid w:val="00672009"/>
    <w:rsid w:val="0067218F"/>
    <w:rsid w:val="00672BA7"/>
    <w:rsid w:val="00673DCC"/>
    <w:rsid w:val="006741F2"/>
    <w:rsid w:val="00674348"/>
    <w:rsid w:val="00674CC3"/>
    <w:rsid w:val="0067569F"/>
    <w:rsid w:val="00675BEB"/>
    <w:rsid w:val="00675C72"/>
    <w:rsid w:val="00675D29"/>
    <w:rsid w:val="00675D65"/>
    <w:rsid w:val="00676031"/>
    <w:rsid w:val="00676B6A"/>
    <w:rsid w:val="00676FFD"/>
    <w:rsid w:val="006771F9"/>
    <w:rsid w:val="006776D7"/>
    <w:rsid w:val="00677ACE"/>
    <w:rsid w:val="0068053F"/>
    <w:rsid w:val="00680C24"/>
    <w:rsid w:val="00680E31"/>
    <w:rsid w:val="00680E8E"/>
    <w:rsid w:val="00680F77"/>
    <w:rsid w:val="00681003"/>
    <w:rsid w:val="006813AE"/>
    <w:rsid w:val="00681570"/>
    <w:rsid w:val="006817C9"/>
    <w:rsid w:val="0068202C"/>
    <w:rsid w:val="00682B8C"/>
    <w:rsid w:val="00682E29"/>
    <w:rsid w:val="0068312B"/>
    <w:rsid w:val="0068349D"/>
    <w:rsid w:val="006835E8"/>
    <w:rsid w:val="0068388A"/>
    <w:rsid w:val="00683ECE"/>
    <w:rsid w:val="006843B3"/>
    <w:rsid w:val="00684D72"/>
    <w:rsid w:val="00684E59"/>
    <w:rsid w:val="0068500F"/>
    <w:rsid w:val="00685F4C"/>
    <w:rsid w:val="00685FDE"/>
    <w:rsid w:val="0068617A"/>
    <w:rsid w:val="006865DE"/>
    <w:rsid w:val="00686D0E"/>
    <w:rsid w:val="00687197"/>
    <w:rsid w:val="00687CD0"/>
    <w:rsid w:val="00687D7F"/>
    <w:rsid w:val="00687F2E"/>
    <w:rsid w:val="0069035D"/>
    <w:rsid w:val="006906A1"/>
    <w:rsid w:val="006907F6"/>
    <w:rsid w:val="006908D9"/>
    <w:rsid w:val="00690AA2"/>
    <w:rsid w:val="006916EA"/>
    <w:rsid w:val="00692615"/>
    <w:rsid w:val="00692AD2"/>
    <w:rsid w:val="00693963"/>
    <w:rsid w:val="006940AF"/>
    <w:rsid w:val="0069490C"/>
    <w:rsid w:val="006954BC"/>
    <w:rsid w:val="00695D2B"/>
    <w:rsid w:val="00695E95"/>
    <w:rsid w:val="00695FC2"/>
    <w:rsid w:val="0069610D"/>
    <w:rsid w:val="00696949"/>
    <w:rsid w:val="00696C31"/>
    <w:rsid w:val="00696E40"/>
    <w:rsid w:val="00696FB7"/>
    <w:rsid w:val="00697052"/>
    <w:rsid w:val="00697740"/>
    <w:rsid w:val="00697DDB"/>
    <w:rsid w:val="006A12C5"/>
    <w:rsid w:val="006A13B8"/>
    <w:rsid w:val="006A195D"/>
    <w:rsid w:val="006A1A5D"/>
    <w:rsid w:val="006A1A70"/>
    <w:rsid w:val="006A1BED"/>
    <w:rsid w:val="006A1D29"/>
    <w:rsid w:val="006A2C23"/>
    <w:rsid w:val="006A2F1C"/>
    <w:rsid w:val="006A3298"/>
    <w:rsid w:val="006A40C6"/>
    <w:rsid w:val="006A46FB"/>
    <w:rsid w:val="006A4BDE"/>
    <w:rsid w:val="006A4D4D"/>
    <w:rsid w:val="006A5336"/>
    <w:rsid w:val="006A5B7E"/>
    <w:rsid w:val="006A5D19"/>
    <w:rsid w:val="006A5E28"/>
    <w:rsid w:val="006A5FA2"/>
    <w:rsid w:val="006A697B"/>
    <w:rsid w:val="006A6ABE"/>
    <w:rsid w:val="006A6D2B"/>
    <w:rsid w:val="006A79D5"/>
    <w:rsid w:val="006A7AFF"/>
    <w:rsid w:val="006A7CBB"/>
    <w:rsid w:val="006B01F3"/>
    <w:rsid w:val="006B03AE"/>
    <w:rsid w:val="006B03CF"/>
    <w:rsid w:val="006B05FF"/>
    <w:rsid w:val="006B089D"/>
    <w:rsid w:val="006B109C"/>
    <w:rsid w:val="006B1341"/>
    <w:rsid w:val="006B1672"/>
    <w:rsid w:val="006B1816"/>
    <w:rsid w:val="006B1C67"/>
    <w:rsid w:val="006B1E60"/>
    <w:rsid w:val="006B1F1E"/>
    <w:rsid w:val="006B2099"/>
    <w:rsid w:val="006B215C"/>
    <w:rsid w:val="006B23CE"/>
    <w:rsid w:val="006B23F0"/>
    <w:rsid w:val="006B3252"/>
    <w:rsid w:val="006B3963"/>
    <w:rsid w:val="006B3C52"/>
    <w:rsid w:val="006B3E28"/>
    <w:rsid w:val="006B4461"/>
    <w:rsid w:val="006B496E"/>
    <w:rsid w:val="006B4F05"/>
    <w:rsid w:val="006B50CF"/>
    <w:rsid w:val="006B543C"/>
    <w:rsid w:val="006B547B"/>
    <w:rsid w:val="006B685C"/>
    <w:rsid w:val="006B6AEE"/>
    <w:rsid w:val="006B774C"/>
    <w:rsid w:val="006C03B8"/>
    <w:rsid w:val="006C04AB"/>
    <w:rsid w:val="006C05E5"/>
    <w:rsid w:val="006C0E56"/>
    <w:rsid w:val="006C167F"/>
    <w:rsid w:val="006C2173"/>
    <w:rsid w:val="006C267A"/>
    <w:rsid w:val="006C28CC"/>
    <w:rsid w:val="006C2FF6"/>
    <w:rsid w:val="006C3159"/>
    <w:rsid w:val="006C3499"/>
    <w:rsid w:val="006C3588"/>
    <w:rsid w:val="006C3788"/>
    <w:rsid w:val="006C3A59"/>
    <w:rsid w:val="006C3C8C"/>
    <w:rsid w:val="006C404E"/>
    <w:rsid w:val="006C444C"/>
    <w:rsid w:val="006C4B4F"/>
    <w:rsid w:val="006C5D5D"/>
    <w:rsid w:val="006C5E12"/>
    <w:rsid w:val="006C5EC9"/>
    <w:rsid w:val="006C5FA5"/>
    <w:rsid w:val="006C6059"/>
    <w:rsid w:val="006C6227"/>
    <w:rsid w:val="006C6789"/>
    <w:rsid w:val="006C70C8"/>
    <w:rsid w:val="006C741A"/>
    <w:rsid w:val="006C749F"/>
    <w:rsid w:val="006C7522"/>
    <w:rsid w:val="006C7952"/>
    <w:rsid w:val="006C7C7E"/>
    <w:rsid w:val="006D052E"/>
    <w:rsid w:val="006D0878"/>
    <w:rsid w:val="006D0E76"/>
    <w:rsid w:val="006D178A"/>
    <w:rsid w:val="006D1A13"/>
    <w:rsid w:val="006D1A7C"/>
    <w:rsid w:val="006D1A83"/>
    <w:rsid w:val="006D2E1D"/>
    <w:rsid w:val="006D30F1"/>
    <w:rsid w:val="006D320C"/>
    <w:rsid w:val="006D330F"/>
    <w:rsid w:val="006D33A0"/>
    <w:rsid w:val="006D34B0"/>
    <w:rsid w:val="006D3CAD"/>
    <w:rsid w:val="006D4228"/>
    <w:rsid w:val="006D4341"/>
    <w:rsid w:val="006D4744"/>
    <w:rsid w:val="006D4A41"/>
    <w:rsid w:val="006D4D4F"/>
    <w:rsid w:val="006D5AF7"/>
    <w:rsid w:val="006D5EAD"/>
    <w:rsid w:val="006D6313"/>
    <w:rsid w:val="006D6F08"/>
    <w:rsid w:val="006D79D2"/>
    <w:rsid w:val="006D7F0A"/>
    <w:rsid w:val="006E062C"/>
    <w:rsid w:val="006E07CB"/>
    <w:rsid w:val="006E0BCA"/>
    <w:rsid w:val="006E0D23"/>
    <w:rsid w:val="006E1526"/>
    <w:rsid w:val="006E181F"/>
    <w:rsid w:val="006E190A"/>
    <w:rsid w:val="006E1C82"/>
    <w:rsid w:val="006E2048"/>
    <w:rsid w:val="006E28B7"/>
    <w:rsid w:val="006E2A9B"/>
    <w:rsid w:val="006E2AC1"/>
    <w:rsid w:val="006E3061"/>
    <w:rsid w:val="006E3310"/>
    <w:rsid w:val="006E3450"/>
    <w:rsid w:val="006E3C0D"/>
    <w:rsid w:val="006E4010"/>
    <w:rsid w:val="006E4E39"/>
    <w:rsid w:val="006E5190"/>
    <w:rsid w:val="006E565E"/>
    <w:rsid w:val="006E573F"/>
    <w:rsid w:val="006E5E63"/>
    <w:rsid w:val="006E6155"/>
    <w:rsid w:val="006E673D"/>
    <w:rsid w:val="006E6D6D"/>
    <w:rsid w:val="006E7217"/>
    <w:rsid w:val="006E7D3B"/>
    <w:rsid w:val="006E7E56"/>
    <w:rsid w:val="006E7E5B"/>
    <w:rsid w:val="006F0EF6"/>
    <w:rsid w:val="006F0F0D"/>
    <w:rsid w:val="006F104D"/>
    <w:rsid w:val="006F161B"/>
    <w:rsid w:val="006F1ADE"/>
    <w:rsid w:val="006F1B70"/>
    <w:rsid w:val="006F2026"/>
    <w:rsid w:val="006F21A8"/>
    <w:rsid w:val="006F2459"/>
    <w:rsid w:val="006F2E8E"/>
    <w:rsid w:val="006F341D"/>
    <w:rsid w:val="006F3617"/>
    <w:rsid w:val="006F376F"/>
    <w:rsid w:val="006F3CDE"/>
    <w:rsid w:val="006F4168"/>
    <w:rsid w:val="006F4581"/>
    <w:rsid w:val="006F4A61"/>
    <w:rsid w:val="006F5821"/>
    <w:rsid w:val="006F58D4"/>
    <w:rsid w:val="006F5965"/>
    <w:rsid w:val="006F5B8D"/>
    <w:rsid w:val="006F6582"/>
    <w:rsid w:val="00700428"/>
    <w:rsid w:val="007007FD"/>
    <w:rsid w:val="00701158"/>
    <w:rsid w:val="007011B4"/>
    <w:rsid w:val="0070129E"/>
    <w:rsid w:val="00701C3D"/>
    <w:rsid w:val="00701C53"/>
    <w:rsid w:val="00701D54"/>
    <w:rsid w:val="0070346E"/>
    <w:rsid w:val="007034E9"/>
    <w:rsid w:val="00703802"/>
    <w:rsid w:val="00703A04"/>
    <w:rsid w:val="00703BA9"/>
    <w:rsid w:val="00703F4D"/>
    <w:rsid w:val="00704A7A"/>
    <w:rsid w:val="00704B1F"/>
    <w:rsid w:val="00704EDB"/>
    <w:rsid w:val="0070520E"/>
    <w:rsid w:val="00705997"/>
    <w:rsid w:val="00705AF2"/>
    <w:rsid w:val="00705B6D"/>
    <w:rsid w:val="00705CDC"/>
    <w:rsid w:val="00706101"/>
    <w:rsid w:val="00707072"/>
    <w:rsid w:val="007070F2"/>
    <w:rsid w:val="00707D61"/>
    <w:rsid w:val="00707EFE"/>
    <w:rsid w:val="007100DD"/>
    <w:rsid w:val="00711AFE"/>
    <w:rsid w:val="00712287"/>
    <w:rsid w:val="0071254B"/>
    <w:rsid w:val="00712772"/>
    <w:rsid w:val="00712A1B"/>
    <w:rsid w:val="00712CFF"/>
    <w:rsid w:val="00712DA3"/>
    <w:rsid w:val="00713097"/>
    <w:rsid w:val="00713303"/>
    <w:rsid w:val="0071331C"/>
    <w:rsid w:val="00713567"/>
    <w:rsid w:val="0071468A"/>
    <w:rsid w:val="007148D3"/>
    <w:rsid w:val="00715B9A"/>
    <w:rsid w:val="007173EB"/>
    <w:rsid w:val="00717E31"/>
    <w:rsid w:val="00717FF0"/>
    <w:rsid w:val="007204CF"/>
    <w:rsid w:val="00721192"/>
    <w:rsid w:val="00721462"/>
    <w:rsid w:val="00721B32"/>
    <w:rsid w:val="00722BCB"/>
    <w:rsid w:val="00722EAC"/>
    <w:rsid w:val="007247EC"/>
    <w:rsid w:val="00724836"/>
    <w:rsid w:val="00724D8C"/>
    <w:rsid w:val="00724E07"/>
    <w:rsid w:val="00725558"/>
    <w:rsid w:val="007257D0"/>
    <w:rsid w:val="00725955"/>
    <w:rsid w:val="00726316"/>
    <w:rsid w:val="0072682D"/>
    <w:rsid w:val="00726EA6"/>
    <w:rsid w:val="00727208"/>
    <w:rsid w:val="00727680"/>
    <w:rsid w:val="00727B7D"/>
    <w:rsid w:val="00727F16"/>
    <w:rsid w:val="00727FDF"/>
    <w:rsid w:val="00730A7C"/>
    <w:rsid w:val="00731428"/>
    <w:rsid w:val="00731511"/>
    <w:rsid w:val="00731894"/>
    <w:rsid w:val="00731911"/>
    <w:rsid w:val="00731D14"/>
    <w:rsid w:val="00733B9B"/>
    <w:rsid w:val="00733E52"/>
    <w:rsid w:val="00734383"/>
    <w:rsid w:val="0073442D"/>
    <w:rsid w:val="007346C5"/>
    <w:rsid w:val="007348B1"/>
    <w:rsid w:val="0073493D"/>
    <w:rsid w:val="00734B40"/>
    <w:rsid w:val="00736294"/>
    <w:rsid w:val="007362A6"/>
    <w:rsid w:val="00736381"/>
    <w:rsid w:val="007367A8"/>
    <w:rsid w:val="00736D7D"/>
    <w:rsid w:val="00736E34"/>
    <w:rsid w:val="00736F29"/>
    <w:rsid w:val="00737C6E"/>
    <w:rsid w:val="00740027"/>
    <w:rsid w:val="00740173"/>
    <w:rsid w:val="00740D27"/>
    <w:rsid w:val="00740E58"/>
    <w:rsid w:val="00741272"/>
    <w:rsid w:val="00741988"/>
    <w:rsid w:val="00741EC5"/>
    <w:rsid w:val="00742362"/>
    <w:rsid w:val="007427F1"/>
    <w:rsid w:val="0074315E"/>
    <w:rsid w:val="00743220"/>
    <w:rsid w:val="007433D0"/>
    <w:rsid w:val="00743581"/>
    <w:rsid w:val="007436F7"/>
    <w:rsid w:val="007437A1"/>
    <w:rsid w:val="00743E3E"/>
    <w:rsid w:val="007445A0"/>
    <w:rsid w:val="00744859"/>
    <w:rsid w:val="00744F75"/>
    <w:rsid w:val="00744FA9"/>
    <w:rsid w:val="0074524B"/>
    <w:rsid w:val="00745732"/>
    <w:rsid w:val="007457F9"/>
    <w:rsid w:val="00746079"/>
    <w:rsid w:val="0074623C"/>
    <w:rsid w:val="007469CA"/>
    <w:rsid w:val="0074724C"/>
    <w:rsid w:val="0074793E"/>
    <w:rsid w:val="00747D8B"/>
    <w:rsid w:val="00750136"/>
    <w:rsid w:val="007502E7"/>
    <w:rsid w:val="00750F3C"/>
    <w:rsid w:val="00751228"/>
    <w:rsid w:val="007512F9"/>
    <w:rsid w:val="007517F0"/>
    <w:rsid w:val="00752953"/>
    <w:rsid w:val="00753CDE"/>
    <w:rsid w:val="00754125"/>
    <w:rsid w:val="0075454B"/>
    <w:rsid w:val="00754A24"/>
    <w:rsid w:val="00755408"/>
    <w:rsid w:val="00755AFC"/>
    <w:rsid w:val="00756067"/>
    <w:rsid w:val="007561F5"/>
    <w:rsid w:val="0075636E"/>
    <w:rsid w:val="0075655C"/>
    <w:rsid w:val="007568CF"/>
    <w:rsid w:val="00756A7D"/>
    <w:rsid w:val="00756C45"/>
    <w:rsid w:val="00756D10"/>
    <w:rsid w:val="00756DC5"/>
    <w:rsid w:val="007571E1"/>
    <w:rsid w:val="007572DD"/>
    <w:rsid w:val="00757A03"/>
    <w:rsid w:val="007604B2"/>
    <w:rsid w:val="00761414"/>
    <w:rsid w:val="00763BED"/>
    <w:rsid w:val="00763EFA"/>
    <w:rsid w:val="007642B1"/>
    <w:rsid w:val="00764B10"/>
    <w:rsid w:val="00765281"/>
    <w:rsid w:val="007653BC"/>
    <w:rsid w:val="00765DEA"/>
    <w:rsid w:val="007661CE"/>
    <w:rsid w:val="007665BC"/>
    <w:rsid w:val="00766A6B"/>
    <w:rsid w:val="00766BAD"/>
    <w:rsid w:val="00766CF6"/>
    <w:rsid w:val="00767129"/>
    <w:rsid w:val="00767444"/>
    <w:rsid w:val="00770CDD"/>
    <w:rsid w:val="00770FE0"/>
    <w:rsid w:val="007717E1"/>
    <w:rsid w:val="00771AEB"/>
    <w:rsid w:val="00771F6E"/>
    <w:rsid w:val="007729A2"/>
    <w:rsid w:val="00772B62"/>
    <w:rsid w:val="00772F1D"/>
    <w:rsid w:val="0077441C"/>
    <w:rsid w:val="00775057"/>
    <w:rsid w:val="007755F2"/>
    <w:rsid w:val="00776971"/>
    <w:rsid w:val="0077767D"/>
    <w:rsid w:val="00777CC5"/>
    <w:rsid w:val="00777F4F"/>
    <w:rsid w:val="00780831"/>
    <w:rsid w:val="00780A80"/>
    <w:rsid w:val="007813C0"/>
    <w:rsid w:val="0078177E"/>
    <w:rsid w:val="007817F7"/>
    <w:rsid w:val="00782A6A"/>
    <w:rsid w:val="00782C02"/>
    <w:rsid w:val="00782E59"/>
    <w:rsid w:val="00782FBB"/>
    <w:rsid w:val="0078304C"/>
    <w:rsid w:val="00783573"/>
    <w:rsid w:val="00783673"/>
    <w:rsid w:val="0078411E"/>
    <w:rsid w:val="0078472F"/>
    <w:rsid w:val="00785290"/>
    <w:rsid w:val="00785490"/>
    <w:rsid w:val="0078683C"/>
    <w:rsid w:val="00787603"/>
    <w:rsid w:val="00787693"/>
    <w:rsid w:val="007876F0"/>
    <w:rsid w:val="00787B87"/>
    <w:rsid w:val="007909C1"/>
    <w:rsid w:val="00790BD3"/>
    <w:rsid w:val="00790CF4"/>
    <w:rsid w:val="00790FD2"/>
    <w:rsid w:val="00791715"/>
    <w:rsid w:val="007917A9"/>
    <w:rsid w:val="00791DB2"/>
    <w:rsid w:val="00791F0F"/>
    <w:rsid w:val="00791F6F"/>
    <w:rsid w:val="00792115"/>
    <w:rsid w:val="007925EA"/>
    <w:rsid w:val="007927C5"/>
    <w:rsid w:val="00792D37"/>
    <w:rsid w:val="007932AF"/>
    <w:rsid w:val="007935EC"/>
    <w:rsid w:val="00793894"/>
    <w:rsid w:val="00793A5D"/>
    <w:rsid w:val="00793CD8"/>
    <w:rsid w:val="0079463C"/>
    <w:rsid w:val="00794AF3"/>
    <w:rsid w:val="00794B48"/>
    <w:rsid w:val="00794D91"/>
    <w:rsid w:val="00795C92"/>
    <w:rsid w:val="00796231"/>
    <w:rsid w:val="00796408"/>
    <w:rsid w:val="007967A0"/>
    <w:rsid w:val="007970A7"/>
    <w:rsid w:val="007A0F02"/>
    <w:rsid w:val="007A0F67"/>
    <w:rsid w:val="007A0FA5"/>
    <w:rsid w:val="007A13B3"/>
    <w:rsid w:val="007A1C6B"/>
    <w:rsid w:val="007A1CB3"/>
    <w:rsid w:val="007A2035"/>
    <w:rsid w:val="007A306F"/>
    <w:rsid w:val="007A307E"/>
    <w:rsid w:val="007A3BD3"/>
    <w:rsid w:val="007A43A6"/>
    <w:rsid w:val="007A44B6"/>
    <w:rsid w:val="007A53E0"/>
    <w:rsid w:val="007A54CD"/>
    <w:rsid w:val="007A5677"/>
    <w:rsid w:val="007A5771"/>
    <w:rsid w:val="007A58A6"/>
    <w:rsid w:val="007A5B1B"/>
    <w:rsid w:val="007A79CB"/>
    <w:rsid w:val="007A7B0D"/>
    <w:rsid w:val="007B042B"/>
    <w:rsid w:val="007B0DE2"/>
    <w:rsid w:val="007B265C"/>
    <w:rsid w:val="007B2F99"/>
    <w:rsid w:val="007B344F"/>
    <w:rsid w:val="007B3621"/>
    <w:rsid w:val="007B371F"/>
    <w:rsid w:val="007B3D2D"/>
    <w:rsid w:val="007B3DE6"/>
    <w:rsid w:val="007B3EF3"/>
    <w:rsid w:val="007B42DD"/>
    <w:rsid w:val="007B4B92"/>
    <w:rsid w:val="007B4EF7"/>
    <w:rsid w:val="007B50AE"/>
    <w:rsid w:val="007B51DF"/>
    <w:rsid w:val="007B59F0"/>
    <w:rsid w:val="007B5F67"/>
    <w:rsid w:val="007B642D"/>
    <w:rsid w:val="007B74F5"/>
    <w:rsid w:val="007B76F8"/>
    <w:rsid w:val="007B7D2D"/>
    <w:rsid w:val="007B7E09"/>
    <w:rsid w:val="007C05DD"/>
    <w:rsid w:val="007C0609"/>
    <w:rsid w:val="007C0FEF"/>
    <w:rsid w:val="007C22ED"/>
    <w:rsid w:val="007C23D0"/>
    <w:rsid w:val="007C2A64"/>
    <w:rsid w:val="007C2B5C"/>
    <w:rsid w:val="007C31BB"/>
    <w:rsid w:val="007C31D2"/>
    <w:rsid w:val="007C32E4"/>
    <w:rsid w:val="007C386B"/>
    <w:rsid w:val="007C3888"/>
    <w:rsid w:val="007C3D18"/>
    <w:rsid w:val="007C3DCA"/>
    <w:rsid w:val="007C4416"/>
    <w:rsid w:val="007C4BB2"/>
    <w:rsid w:val="007C4F39"/>
    <w:rsid w:val="007C5B16"/>
    <w:rsid w:val="007C60BF"/>
    <w:rsid w:val="007C6A07"/>
    <w:rsid w:val="007C6B7B"/>
    <w:rsid w:val="007C707A"/>
    <w:rsid w:val="007C736D"/>
    <w:rsid w:val="007C75A1"/>
    <w:rsid w:val="007C77A5"/>
    <w:rsid w:val="007C7ACB"/>
    <w:rsid w:val="007C7C7E"/>
    <w:rsid w:val="007D04E5"/>
    <w:rsid w:val="007D0D16"/>
    <w:rsid w:val="007D0DE9"/>
    <w:rsid w:val="007D0E18"/>
    <w:rsid w:val="007D102D"/>
    <w:rsid w:val="007D1B59"/>
    <w:rsid w:val="007D1D8F"/>
    <w:rsid w:val="007D212B"/>
    <w:rsid w:val="007D28D3"/>
    <w:rsid w:val="007D28D5"/>
    <w:rsid w:val="007D2A7B"/>
    <w:rsid w:val="007D3378"/>
    <w:rsid w:val="007D3394"/>
    <w:rsid w:val="007D3878"/>
    <w:rsid w:val="007D4074"/>
    <w:rsid w:val="007D40B6"/>
    <w:rsid w:val="007D42DA"/>
    <w:rsid w:val="007D53CD"/>
    <w:rsid w:val="007D54D1"/>
    <w:rsid w:val="007D5901"/>
    <w:rsid w:val="007D5C7E"/>
    <w:rsid w:val="007D5DC0"/>
    <w:rsid w:val="007D65D8"/>
    <w:rsid w:val="007D6686"/>
    <w:rsid w:val="007D6BC7"/>
    <w:rsid w:val="007D6FD0"/>
    <w:rsid w:val="007D71AD"/>
    <w:rsid w:val="007D7526"/>
    <w:rsid w:val="007D7638"/>
    <w:rsid w:val="007E018A"/>
    <w:rsid w:val="007E0CC4"/>
    <w:rsid w:val="007E132F"/>
    <w:rsid w:val="007E17C1"/>
    <w:rsid w:val="007E19D2"/>
    <w:rsid w:val="007E2545"/>
    <w:rsid w:val="007E2B00"/>
    <w:rsid w:val="007E2D44"/>
    <w:rsid w:val="007E2DB9"/>
    <w:rsid w:val="007E38DD"/>
    <w:rsid w:val="007E39DF"/>
    <w:rsid w:val="007E4610"/>
    <w:rsid w:val="007E4715"/>
    <w:rsid w:val="007E4988"/>
    <w:rsid w:val="007E505B"/>
    <w:rsid w:val="007E5EAC"/>
    <w:rsid w:val="007E61F5"/>
    <w:rsid w:val="007E6B17"/>
    <w:rsid w:val="007E6CC9"/>
    <w:rsid w:val="007E6F52"/>
    <w:rsid w:val="007E7091"/>
    <w:rsid w:val="007E75F1"/>
    <w:rsid w:val="007E75F2"/>
    <w:rsid w:val="007E7CE1"/>
    <w:rsid w:val="007F01B5"/>
    <w:rsid w:val="007F0407"/>
    <w:rsid w:val="007F0A15"/>
    <w:rsid w:val="007F0F1F"/>
    <w:rsid w:val="007F0F84"/>
    <w:rsid w:val="007F1053"/>
    <w:rsid w:val="007F1931"/>
    <w:rsid w:val="007F1AD0"/>
    <w:rsid w:val="007F207F"/>
    <w:rsid w:val="007F2289"/>
    <w:rsid w:val="007F25C2"/>
    <w:rsid w:val="007F2E0A"/>
    <w:rsid w:val="007F379A"/>
    <w:rsid w:val="007F395D"/>
    <w:rsid w:val="007F3BD2"/>
    <w:rsid w:val="007F41E5"/>
    <w:rsid w:val="007F581C"/>
    <w:rsid w:val="007F5B5B"/>
    <w:rsid w:val="007F5E30"/>
    <w:rsid w:val="007F600D"/>
    <w:rsid w:val="007F6C57"/>
    <w:rsid w:val="007F727F"/>
    <w:rsid w:val="007F732F"/>
    <w:rsid w:val="007F7410"/>
    <w:rsid w:val="007F74B3"/>
    <w:rsid w:val="007F751A"/>
    <w:rsid w:val="007F77D8"/>
    <w:rsid w:val="007F7CD9"/>
    <w:rsid w:val="007F7DBC"/>
    <w:rsid w:val="007F7FD9"/>
    <w:rsid w:val="00800863"/>
    <w:rsid w:val="00801850"/>
    <w:rsid w:val="008018BC"/>
    <w:rsid w:val="008019BD"/>
    <w:rsid w:val="00801B93"/>
    <w:rsid w:val="008020BF"/>
    <w:rsid w:val="00802262"/>
    <w:rsid w:val="008026EC"/>
    <w:rsid w:val="00802983"/>
    <w:rsid w:val="00802AB8"/>
    <w:rsid w:val="008037ED"/>
    <w:rsid w:val="00803FAE"/>
    <w:rsid w:val="00804323"/>
    <w:rsid w:val="00804811"/>
    <w:rsid w:val="00805298"/>
    <w:rsid w:val="008058F7"/>
    <w:rsid w:val="0080605F"/>
    <w:rsid w:val="0080612F"/>
    <w:rsid w:val="0080641B"/>
    <w:rsid w:val="008065B1"/>
    <w:rsid w:val="00806D4A"/>
    <w:rsid w:val="00807786"/>
    <w:rsid w:val="008077E7"/>
    <w:rsid w:val="00807D87"/>
    <w:rsid w:val="00810634"/>
    <w:rsid w:val="0081088D"/>
    <w:rsid w:val="008117B5"/>
    <w:rsid w:val="00811FCB"/>
    <w:rsid w:val="0081206E"/>
    <w:rsid w:val="008127FE"/>
    <w:rsid w:val="00812DF0"/>
    <w:rsid w:val="00812FC7"/>
    <w:rsid w:val="00813AE6"/>
    <w:rsid w:val="00814115"/>
    <w:rsid w:val="00814301"/>
    <w:rsid w:val="00814338"/>
    <w:rsid w:val="008143C9"/>
    <w:rsid w:val="008148ED"/>
    <w:rsid w:val="00814A50"/>
    <w:rsid w:val="00815868"/>
    <w:rsid w:val="008158D6"/>
    <w:rsid w:val="0081653E"/>
    <w:rsid w:val="00817082"/>
    <w:rsid w:val="00817095"/>
    <w:rsid w:val="00817196"/>
    <w:rsid w:val="00817539"/>
    <w:rsid w:val="008208E9"/>
    <w:rsid w:val="00820900"/>
    <w:rsid w:val="00820D58"/>
    <w:rsid w:val="0082146D"/>
    <w:rsid w:val="00821820"/>
    <w:rsid w:val="00821F5C"/>
    <w:rsid w:val="008223AD"/>
    <w:rsid w:val="008227AE"/>
    <w:rsid w:val="008230F7"/>
    <w:rsid w:val="008235DB"/>
    <w:rsid w:val="00823860"/>
    <w:rsid w:val="00823E08"/>
    <w:rsid w:val="0082423B"/>
    <w:rsid w:val="00824AB4"/>
    <w:rsid w:val="00824B6C"/>
    <w:rsid w:val="00825162"/>
    <w:rsid w:val="00825C42"/>
    <w:rsid w:val="00825D25"/>
    <w:rsid w:val="00825E8C"/>
    <w:rsid w:val="008269D7"/>
    <w:rsid w:val="00826A88"/>
    <w:rsid w:val="008270CC"/>
    <w:rsid w:val="00827510"/>
    <w:rsid w:val="00827D6F"/>
    <w:rsid w:val="008300FA"/>
    <w:rsid w:val="00830E63"/>
    <w:rsid w:val="00831021"/>
    <w:rsid w:val="008311D4"/>
    <w:rsid w:val="00831474"/>
    <w:rsid w:val="00831DD5"/>
    <w:rsid w:val="00831DE4"/>
    <w:rsid w:val="008324AA"/>
    <w:rsid w:val="00832522"/>
    <w:rsid w:val="00832B92"/>
    <w:rsid w:val="0083387D"/>
    <w:rsid w:val="00833CA6"/>
    <w:rsid w:val="00834DA4"/>
    <w:rsid w:val="008350FD"/>
    <w:rsid w:val="008354DC"/>
    <w:rsid w:val="0083574A"/>
    <w:rsid w:val="00835D4A"/>
    <w:rsid w:val="008361C8"/>
    <w:rsid w:val="00836C9E"/>
    <w:rsid w:val="00836D04"/>
    <w:rsid w:val="0083704B"/>
    <w:rsid w:val="008376AC"/>
    <w:rsid w:val="008400EF"/>
    <w:rsid w:val="00840740"/>
    <w:rsid w:val="00841EC3"/>
    <w:rsid w:val="00842241"/>
    <w:rsid w:val="008422D1"/>
    <w:rsid w:val="008432A5"/>
    <w:rsid w:val="0084386B"/>
    <w:rsid w:val="00844066"/>
    <w:rsid w:val="008444E8"/>
    <w:rsid w:val="0084495F"/>
    <w:rsid w:val="00844E74"/>
    <w:rsid w:val="00844E80"/>
    <w:rsid w:val="00844FD4"/>
    <w:rsid w:val="00845227"/>
    <w:rsid w:val="00845831"/>
    <w:rsid w:val="00846FE7"/>
    <w:rsid w:val="008501D5"/>
    <w:rsid w:val="0085075E"/>
    <w:rsid w:val="008517D5"/>
    <w:rsid w:val="0085195E"/>
    <w:rsid w:val="0085243C"/>
    <w:rsid w:val="0085254B"/>
    <w:rsid w:val="00852882"/>
    <w:rsid w:val="00852E42"/>
    <w:rsid w:val="00853458"/>
    <w:rsid w:val="00853D37"/>
    <w:rsid w:val="00854C3A"/>
    <w:rsid w:val="00854CE8"/>
    <w:rsid w:val="00854EDD"/>
    <w:rsid w:val="008550A1"/>
    <w:rsid w:val="008555BB"/>
    <w:rsid w:val="00855B42"/>
    <w:rsid w:val="00855C91"/>
    <w:rsid w:val="00856911"/>
    <w:rsid w:val="0085736F"/>
    <w:rsid w:val="00857711"/>
    <w:rsid w:val="0085787C"/>
    <w:rsid w:val="008579A0"/>
    <w:rsid w:val="008602E1"/>
    <w:rsid w:val="0086032E"/>
    <w:rsid w:val="008604DA"/>
    <w:rsid w:val="00860F54"/>
    <w:rsid w:val="00861417"/>
    <w:rsid w:val="0086148F"/>
    <w:rsid w:val="0086164F"/>
    <w:rsid w:val="0086201F"/>
    <w:rsid w:val="00862C86"/>
    <w:rsid w:val="00862D34"/>
    <w:rsid w:val="00862D6D"/>
    <w:rsid w:val="00862DC2"/>
    <w:rsid w:val="00863FD0"/>
    <w:rsid w:val="008642E3"/>
    <w:rsid w:val="008649A5"/>
    <w:rsid w:val="00864B95"/>
    <w:rsid w:val="008652BE"/>
    <w:rsid w:val="00866575"/>
    <w:rsid w:val="008667BF"/>
    <w:rsid w:val="00866829"/>
    <w:rsid w:val="008669A3"/>
    <w:rsid w:val="00866B99"/>
    <w:rsid w:val="00866E11"/>
    <w:rsid w:val="00867315"/>
    <w:rsid w:val="008677FD"/>
    <w:rsid w:val="008706D4"/>
    <w:rsid w:val="00870F8A"/>
    <w:rsid w:val="008714AC"/>
    <w:rsid w:val="0087162F"/>
    <w:rsid w:val="008717F2"/>
    <w:rsid w:val="00871867"/>
    <w:rsid w:val="008719A4"/>
    <w:rsid w:val="00871D23"/>
    <w:rsid w:val="0087274A"/>
    <w:rsid w:val="00873BC8"/>
    <w:rsid w:val="00873C84"/>
    <w:rsid w:val="008741D0"/>
    <w:rsid w:val="008741E1"/>
    <w:rsid w:val="00874312"/>
    <w:rsid w:val="0087437C"/>
    <w:rsid w:val="008749AD"/>
    <w:rsid w:val="00875074"/>
    <w:rsid w:val="008752B5"/>
    <w:rsid w:val="008756C9"/>
    <w:rsid w:val="0087574B"/>
    <w:rsid w:val="00875892"/>
    <w:rsid w:val="00875B6C"/>
    <w:rsid w:val="00875CD7"/>
    <w:rsid w:val="008760B6"/>
    <w:rsid w:val="00876631"/>
    <w:rsid w:val="00876B4D"/>
    <w:rsid w:val="00877190"/>
    <w:rsid w:val="008774D6"/>
    <w:rsid w:val="00877F18"/>
    <w:rsid w:val="00877F48"/>
    <w:rsid w:val="00877FAF"/>
    <w:rsid w:val="00877FC4"/>
    <w:rsid w:val="0088045B"/>
    <w:rsid w:val="008804DE"/>
    <w:rsid w:val="008808DE"/>
    <w:rsid w:val="0088176E"/>
    <w:rsid w:val="008817AA"/>
    <w:rsid w:val="00881B32"/>
    <w:rsid w:val="008820A2"/>
    <w:rsid w:val="00882189"/>
    <w:rsid w:val="00882B67"/>
    <w:rsid w:val="00882B8C"/>
    <w:rsid w:val="00883974"/>
    <w:rsid w:val="00884159"/>
    <w:rsid w:val="008849B6"/>
    <w:rsid w:val="008850C3"/>
    <w:rsid w:val="0088532A"/>
    <w:rsid w:val="008856D8"/>
    <w:rsid w:val="00885B74"/>
    <w:rsid w:val="00886CC9"/>
    <w:rsid w:val="008878AE"/>
    <w:rsid w:val="00887EC5"/>
    <w:rsid w:val="0089027E"/>
    <w:rsid w:val="00890C01"/>
    <w:rsid w:val="0089129D"/>
    <w:rsid w:val="008915CD"/>
    <w:rsid w:val="00891622"/>
    <w:rsid w:val="0089195B"/>
    <w:rsid w:val="00892803"/>
    <w:rsid w:val="00892C7A"/>
    <w:rsid w:val="00892C87"/>
    <w:rsid w:val="00892FE8"/>
    <w:rsid w:val="0089358A"/>
    <w:rsid w:val="008935FC"/>
    <w:rsid w:val="0089368E"/>
    <w:rsid w:val="00893F15"/>
    <w:rsid w:val="008941E3"/>
    <w:rsid w:val="00894939"/>
    <w:rsid w:val="008949F4"/>
    <w:rsid w:val="00894A88"/>
    <w:rsid w:val="00894DA6"/>
    <w:rsid w:val="00895386"/>
    <w:rsid w:val="00895DF4"/>
    <w:rsid w:val="00895EE2"/>
    <w:rsid w:val="008968F6"/>
    <w:rsid w:val="00896CD9"/>
    <w:rsid w:val="008970C2"/>
    <w:rsid w:val="0089752D"/>
    <w:rsid w:val="00897589"/>
    <w:rsid w:val="00897598"/>
    <w:rsid w:val="0089769F"/>
    <w:rsid w:val="008A0DB6"/>
    <w:rsid w:val="008A102D"/>
    <w:rsid w:val="008A10F2"/>
    <w:rsid w:val="008A1C2E"/>
    <w:rsid w:val="008A1D54"/>
    <w:rsid w:val="008A21FF"/>
    <w:rsid w:val="008A2CE2"/>
    <w:rsid w:val="008A30AC"/>
    <w:rsid w:val="008A3889"/>
    <w:rsid w:val="008A3B2C"/>
    <w:rsid w:val="008A3EDE"/>
    <w:rsid w:val="008A44B8"/>
    <w:rsid w:val="008A45EE"/>
    <w:rsid w:val="008A46BA"/>
    <w:rsid w:val="008A4AF8"/>
    <w:rsid w:val="008A4C69"/>
    <w:rsid w:val="008A4F89"/>
    <w:rsid w:val="008A51A8"/>
    <w:rsid w:val="008A54C7"/>
    <w:rsid w:val="008A5E6A"/>
    <w:rsid w:val="008A61DC"/>
    <w:rsid w:val="008A656B"/>
    <w:rsid w:val="008A73AB"/>
    <w:rsid w:val="008A77D8"/>
    <w:rsid w:val="008A7AC8"/>
    <w:rsid w:val="008B0002"/>
    <w:rsid w:val="008B0483"/>
    <w:rsid w:val="008B0D2E"/>
    <w:rsid w:val="008B0DD5"/>
    <w:rsid w:val="008B120C"/>
    <w:rsid w:val="008B207E"/>
    <w:rsid w:val="008B2229"/>
    <w:rsid w:val="008B25F7"/>
    <w:rsid w:val="008B25F9"/>
    <w:rsid w:val="008B2634"/>
    <w:rsid w:val="008B2BDE"/>
    <w:rsid w:val="008B306D"/>
    <w:rsid w:val="008B3473"/>
    <w:rsid w:val="008B3AE1"/>
    <w:rsid w:val="008B3E67"/>
    <w:rsid w:val="008B405A"/>
    <w:rsid w:val="008B44CD"/>
    <w:rsid w:val="008B4B29"/>
    <w:rsid w:val="008B4EEE"/>
    <w:rsid w:val="008B51A0"/>
    <w:rsid w:val="008B5498"/>
    <w:rsid w:val="008B5590"/>
    <w:rsid w:val="008B592A"/>
    <w:rsid w:val="008B5B6C"/>
    <w:rsid w:val="008B5E78"/>
    <w:rsid w:val="008B5EEF"/>
    <w:rsid w:val="008B64B8"/>
    <w:rsid w:val="008B66FD"/>
    <w:rsid w:val="008B67BA"/>
    <w:rsid w:val="008B6832"/>
    <w:rsid w:val="008B690A"/>
    <w:rsid w:val="008B6AE9"/>
    <w:rsid w:val="008B6CF9"/>
    <w:rsid w:val="008B7143"/>
    <w:rsid w:val="008B743C"/>
    <w:rsid w:val="008B7564"/>
    <w:rsid w:val="008B75C9"/>
    <w:rsid w:val="008B7B4A"/>
    <w:rsid w:val="008B7B5C"/>
    <w:rsid w:val="008C0C87"/>
    <w:rsid w:val="008C0C99"/>
    <w:rsid w:val="008C1167"/>
    <w:rsid w:val="008C1CF5"/>
    <w:rsid w:val="008C1EEF"/>
    <w:rsid w:val="008C1F6B"/>
    <w:rsid w:val="008C2017"/>
    <w:rsid w:val="008C3074"/>
    <w:rsid w:val="008C3240"/>
    <w:rsid w:val="008C39A0"/>
    <w:rsid w:val="008C3B20"/>
    <w:rsid w:val="008C3BA3"/>
    <w:rsid w:val="008C3D0E"/>
    <w:rsid w:val="008C3FD6"/>
    <w:rsid w:val="008C42DE"/>
    <w:rsid w:val="008C4958"/>
    <w:rsid w:val="008C4BAA"/>
    <w:rsid w:val="008C4E5B"/>
    <w:rsid w:val="008C5076"/>
    <w:rsid w:val="008C5436"/>
    <w:rsid w:val="008C6771"/>
    <w:rsid w:val="008C69B5"/>
    <w:rsid w:val="008C6AE8"/>
    <w:rsid w:val="008C7110"/>
    <w:rsid w:val="008C7573"/>
    <w:rsid w:val="008C7793"/>
    <w:rsid w:val="008C7B75"/>
    <w:rsid w:val="008C7BF5"/>
    <w:rsid w:val="008C7EE6"/>
    <w:rsid w:val="008D00A5"/>
    <w:rsid w:val="008D04AA"/>
    <w:rsid w:val="008D060F"/>
    <w:rsid w:val="008D086E"/>
    <w:rsid w:val="008D0C2B"/>
    <w:rsid w:val="008D0CD6"/>
    <w:rsid w:val="008D303F"/>
    <w:rsid w:val="008D3261"/>
    <w:rsid w:val="008D34F1"/>
    <w:rsid w:val="008D39D8"/>
    <w:rsid w:val="008D471A"/>
    <w:rsid w:val="008D51F5"/>
    <w:rsid w:val="008D5744"/>
    <w:rsid w:val="008D5E6F"/>
    <w:rsid w:val="008D5EBC"/>
    <w:rsid w:val="008D6726"/>
    <w:rsid w:val="008D6D1A"/>
    <w:rsid w:val="008D6ED4"/>
    <w:rsid w:val="008D79FC"/>
    <w:rsid w:val="008E065E"/>
    <w:rsid w:val="008E0927"/>
    <w:rsid w:val="008E0DAC"/>
    <w:rsid w:val="008E1047"/>
    <w:rsid w:val="008E13E6"/>
    <w:rsid w:val="008E1909"/>
    <w:rsid w:val="008E27B9"/>
    <w:rsid w:val="008E2D92"/>
    <w:rsid w:val="008E3228"/>
    <w:rsid w:val="008E3438"/>
    <w:rsid w:val="008E3596"/>
    <w:rsid w:val="008E3B6C"/>
    <w:rsid w:val="008E3CD3"/>
    <w:rsid w:val="008E5324"/>
    <w:rsid w:val="008E69A1"/>
    <w:rsid w:val="008E6B1B"/>
    <w:rsid w:val="008E79AF"/>
    <w:rsid w:val="008E7B26"/>
    <w:rsid w:val="008F0412"/>
    <w:rsid w:val="008F063F"/>
    <w:rsid w:val="008F0685"/>
    <w:rsid w:val="008F1AA5"/>
    <w:rsid w:val="008F1C4E"/>
    <w:rsid w:val="008F1EAB"/>
    <w:rsid w:val="008F2CE2"/>
    <w:rsid w:val="008F33DC"/>
    <w:rsid w:val="008F3AB3"/>
    <w:rsid w:val="008F4004"/>
    <w:rsid w:val="008F467C"/>
    <w:rsid w:val="008F477F"/>
    <w:rsid w:val="008F528D"/>
    <w:rsid w:val="008F5C8A"/>
    <w:rsid w:val="008F617D"/>
    <w:rsid w:val="008F6280"/>
    <w:rsid w:val="008F662D"/>
    <w:rsid w:val="008F67D3"/>
    <w:rsid w:val="008F69A4"/>
    <w:rsid w:val="008F6EA1"/>
    <w:rsid w:val="008F6F54"/>
    <w:rsid w:val="008F7700"/>
    <w:rsid w:val="008F7986"/>
    <w:rsid w:val="008F7AD3"/>
    <w:rsid w:val="0090073A"/>
    <w:rsid w:val="00900BCA"/>
    <w:rsid w:val="00900F81"/>
    <w:rsid w:val="0090143D"/>
    <w:rsid w:val="00902238"/>
    <w:rsid w:val="00902350"/>
    <w:rsid w:val="009025D9"/>
    <w:rsid w:val="0090336B"/>
    <w:rsid w:val="00903544"/>
    <w:rsid w:val="009039BB"/>
    <w:rsid w:val="00903B6D"/>
    <w:rsid w:val="00903C48"/>
    <w:rsid w:val="00903C7C"/>
    <w:rsid w:val="00903E03"/>
    <w:rsid w:val="009041CD"/>
    <w:rsid w:val="009047F1"/>
    <w:rsid w:val="00904825"/>
    <w:rsid w:val="00904B72"/>
    <w:rsid w:val="00904C0F"/>
    <w:rsid w:val="00905154"/>
    <w:rsid w:val="009053AA"/>
    <w:rsid w:val="00905437"/>
    <w:rsid w:val="00905B5E"/>
    <w:rsid w:val="00905CA7"/>
    <w:rsid w:val="00906939"/>
    <w:rsid w:val="00906B8B"/>
    <w:rsid w:val="00906DCE"/>
    <w:rsid w:val="00907421"/>
    <w:rsid w:val="00910B7D"/>
    <w:rsid w:val="00910D5B"/>
    <w:rsid w:val="00911C94"/>
    <w:rsid w:val="00911D3A"/>
    <w:rsid w:val="00911D98"/>
    <w:rsid w:val="00911DFB"/>
    <w:rsid w:val="0091267E"/>
    <w:rsid w:val="00912F00"/>
    <w:rsid w:val="00913776"/>
    <w:rsid w:val="009139D9"/>
    <w:rsid w:val="009143E0"/>
    <w:rsid w:val="00914838"/>
    <w:rsid w:val="00914AD8"/>
    <w:rsid w:val="009150DE"/>
    <w:rsid w:val="00916079"/>
    <w:rsid w:val="009161A5"/>
    <w:rsid w:val="009161DA"/>
    <w:rsid w:val="00916814"/>
    <w:rsid w:val="00916BD2"/>
    <w:rsid w:val="00916FDD"/>
    <w:rsid w:val="009172BD"/>
    <w:rsid w:val="00917A4E"/>
    <w:rsid w:val="00917C12"/>
    <w:rsid w:val="00917CE9"/>
    <w:rsid w:val="00920064"/>
    <w:rsid w:val="0092075B"/>
    <w:rsid w:val="00920BEF"/>
    <w:rsid w:val="00920BF2"/>
    <w:rsid w:val="00920E26"/>
    <w:rsid w:val="00922010"/>
    <w:rsid w:val="0092370D"/>
    <w:rsid w:val="009237DC"/>
    <w:rsid w:val="00923C3D"/>
    <w:rsid w:val="009241C1"/>
    <w:rsid w:val="009244FC"/>
    <w:rsid w:val="00924F8F"/>
    <w:rsid w:val="00924F9B"/>
    <w:rsid w:val="0092508B"/>
    <w:rsid w:val="009250D8"/>
    <w:rsid w:val="0092540F"/>
    <w:rsid w:val="009254B8"/>
    <w:rsid w:val="00925662"/>
    <w:rsid w:val="009259CF"/>
    <w:rsid w:val="009259D8"/>
    <w:rsid w:val="00925F7B"/>
    <w:rsid w:val="009263AB"/>
    <w:rsid w:val="009263DC"/>
    <w:rsid w:val="009270B9"/>
    <w:rsid w:val="00930863"/>
    <w:rsid w:val="00931897"/>
    <w:rsid w:val="00931BD9"/>
    <w:rsid w:val="00931C30"/>
    <w:rsid w:val="009333F1"/>
    <w:rsid w:val="009338E3"/>
    <w:rsid w:val="00933F08"/>
    <w:rsid w:val="00934084"/>
    <w:rsid w:val="00934411"/>
    <w:rsid w:val="00934769"/>
    <w:rsid w:val="00934B6E"/>
    <w:rsid w:val="00934F95"/>
    <w:rsid w:val="009351B0"/>
    <w:rsid w:val="0093538B"/>
    <w:rsid w:val="00935496"/>
    <w:rsid w:val="00936113"/>
    <w:rsid w:val="009368F3"/>
    <w:rsid w:val="00936B29"/>
    <w:rsid w:val="00936FBF"/>
    <w:rsid w:val="009371DB"/>
    <w:rsid w:val="00937419"/>
    <w:rsid w:val="009375EA"/>
    <w:rsid w:val="00937A89"/>
    <w:rsid w:val="00937B70"/>
    <w:rsid w:val="00937CDD"/>
    <w:rsid w:val="009406BB"/>
    <w:rsid w:val="00940977"/>
    <w:rsid w:val="009409B9"/>
    <w:rsid w:val="00941141"/>
    <w:rsid w:val="00941636"/>
    <w:rsid w:val="009417BD"/>
    <w:rsid w:val="009417EB"/>
    <w:rsid w:val="0094184C"/>
    <w:rsid w:val="00941986"/>
    <w:rsid w:val="00941E7D"/>
    <w:rsid w:val="009420D5"/>
    <w:rsid w:val="009429F0"/>
    <w:rsid w:val="00942D64"/>
    <w:rsid w:val="00943002"/>
    <w:rsid w:val="0094317F"/>
    <w:rsid w:val="00943742"/>
    <w:rsid w:val="00943B79"/>
    <w:rsid w:val="009445FE"/>
    <w:rsid w:val="0094460E"/>
    <w:rsid w:val="009447DE"/>
    <w:rsid w:val="00944E9F"/>
    <w:rsid w:val="00945035"/>
    <w:rsid w:val="009453ED"/>
    <w:rsid w:val="00945C05"/>
    <w:rsid w:val="00945CE7"/>
    <w:rsid w:val="009460D7"/>
    <w:rsid w:val="00946337"/>
    <w:rsid w:val="00946550"/>
    <w:rsid w:val="009467B3"/>
    <w:rsid w:val="00946945"/>
    <w:rsid w:val="00946EEE"/>
    <w:rsid w:val="00947713"/>
    <w:rsid w:val="00947D55"/>
    <w:rsid w:val="00947F97"/>
    <w:rsid w:val="00950DE7"/>
    <w:rsid w:val="009519A9"/>
    <w:rsid w:val="009519CC"/>
    <w:rsid w:val="009527D4"/>
    <w:rsid w:val="00952899"/>
    <w:rsid w:val="00953920"/>
    <w:rsid w:val="00953D47"/>
    <w:rsid w:val="00953E00"/>
    <w:rsid w:val="00953EC7"/>
    <w:rsid w:val="0095412B"/>
    <w:rsid w:val="00954E9D"/>
    <w:rsid w:val="00955654"/>
    <w:rsid w:val="00955AC7"/>
    <w:rsid w:val="00956628"/>
    <w:rsid w:val="0095681E"/>
    <w:rsid w:val="009568A8"/>
    <w:rsid w:val="00956C08"/>
    <w:rsid w:val="00957191"/>
    <w:rsid w:val="009572D4"/>
    <w:rsid w:val="009574A3"/>
    <w:rsid w:val="00957897"/>
    <w:rsid w:val="00957FC2"/>
    <w:rsid w:val="0096057C"/>
    <w:rsid w:val="00960A7F"/>
    <w:rsid w:val="0096128E"/>
    <w:rsid w:val="00961921"/>
    <w:rsid w:val="00961E26"/>
    <w:rsid w:val="009627D6"/>
    <w:rsid w:val="009635CB"/>
    <w:rsid w:val="0096366D"/>
    <w:rsid w:val="0096383B"/>
    <w:rsid w:val="00963E50"/>
    <w:rsid w:val="0096410D"/>
    <w:rsid w:val="0096430A"/>
    <w:rsid w:val="00964F53"/>
    <w:rsid w:val="00965509"/>
    <w:rsid w:val="0096554B"/>
    <w:rsid w:val="009656E4"/>
    <w:rsid w:val="0096584A"/>
    <w:rsid w:val="00965F55"/>
    <w:rsid w:val="00966F31"/>
    <w:rsid w:val="009673F9"/>
    <w:rsid w:val="00967B66"/>
    <w:rsid w:val="009706F8"/>
    <w:rsid w:val="00971333"/>
    <w:rsid w:val="0097157F"/>
    <w:rsid w:val="00971ED5"/>
    <w:rsid w:val="00971F08"/>
    <w:rsid w:val="00972150"/>
    <w:rsid w:val="0097235A"/>
    <w:rsid w:val="00973000"/>
    <w:rsid w:val="00973CAF"/>
    <w:rsid w:val="00973E73"/>
    <w:rsid w:val="00974009"/>
    <w:rsid w:val="00974450"/>
    <w:rsid w:val="0097458D"/>
    <w:rsid w:val="00974B56"/>
    <w:rsid w:val="00975507"/>
    <w:rsid w:val="00975590"/>
    <w:rsid w:val="009758AC"/>
    <w:rsid w:val="00975F66"/>
    <w:rsid w:val="0097603D"/>
    <w:rsid w:val="00976486"/>
    <w:rsid w:val="009764BE"/>
    <w:rsid w:val="00976949"/>
    <w:rsid w:val="00976BA2"/>
    <w:rsid w:val="0097737A"/>
    <w:rsid w:val="009773D2"/>
    <w:rsid w:val="00977AE6"/>
    <w:rsid w:val="00980477"/>
    <w:rsid w:val="0098157C"/>
    <w:rsid w:val="00981EDE"/>
    <w:rsid w:val="00981F0F"/>
    <w:rsid w:val="0098288F"/>
    <w:rsid w:val="00982DA7"/>
    <w:rsid w:val="009833EA"/>
    <w:rsid w:val="00983931"/>
    <w:rsid w:val="00983A1E"/>
    <w:rsid w:val="00983C8F"/>
    <w:rsid w:val="00984E3C"/>
    <w:rsid w:val="00985253"/>
    <w:rsid w:val="009852A6"/>
    <w:rsid w:val="009853B3"/>
    <w:rsid w:val="00985C28"/>
    <w:rsid w:val="00985EC3"/>
    <w:rsid w:val="00986A1A"/>
    <w:rsid w:val="00987069"/>
    <w:rsid w:val="009870A4"/>
    <w:rsid w:val="00987AE1"/>
    <w:rsid w:val="00987AF5"/>
    <w:rsid w:val="00987AFB"/>
    <w:rsid w:val="0099012A"/>
    <w:rsid w:val="00990630"/>
    <w:rsid w:val="009908C9"/>
    <w:rsid w:val="00991171"/>
    <w:rsid w:val="009914EC"/>
    <w:rsid w:val="00991761"/>
    <w:rsid w:val="009922B3"/>
    <w:rsid w:val="00994638"/>
    <w:rsid w:val="00994DCA"/>
    <w:rsid w:val="00994DCB"/>
    <w:rsid w:val="00995018"/>
    <w:rsid w:val="009952C7"/>
    <w:rsid w:val="009952EC"/>
    <w:rsid w:val="00995504"/>
    <w:rsid w:val="00995C7C"/>
    <w:rsid w:val="009960EC"/>
    <w:rsid w:val="009964E4"/>
    <w:rsid w:val="009970DD"/>
    <w:rsid w:val="00997A97"/>
    <w:rsid w:val="00997DD6"/>
    <w:rsid w:val="009A010D"/>
    <w:rsid w:val="009A02A5"/>
    <w:rsid w:val="009A0FBA"/>
    <w:rsid w:val="009A132E"/>
    <w:rsid w:val="009A1355"/>
    <w:rsid w:val="009A1400"/>
    <w:rsid w:val="009A1601"/>
    <w:rsid w:val="009A2C37"/>
    <w:rsid w:val="009A37BA"/>
    <w:rsid w:val="009A3BB6"/>
    <w:rsid w:val="009A3FC8"/>
    <w:rsid w:val="009A462D"/>
    <w:rsid w:val="009A51DA"/>
    <w:rsid w:val="009A533D"/>
    <w:rsid w:val="009A59DC"/>
    <w:rsid w:val="009A5AF2"/>
    <w:rsid w:val="009A5CBA"/>
    <w:rsid w:val="009A66E5"/>
    <w:rsid w:val="009A682A"/>
    <w:rsid w:val="009A69E0"/>
    <w:rsid w:val="009A6A9B"/>
    <w:rsid w:val="009B00F1"/>
    <w:rsid w:val="009B08A9"/>
    <w:rsid w:val="009B14E5"/>
    <w:rsid w:val="009B155E"/>
    <w:rsid w:val="009B1E37"/>
    <w:rsid w:val="009B1F30"/>
    <w:rsid w:val="009B1FFC"/>
    <w:rsid w:val="009B22CC"/>
    <w:rsid w:val="009B2724"/>
    <w:rsid w:val="009B2F15"/>
    <w:rsid w:val="009B31C0"/>
    <w:rsid w:val="009B3AC2"/>
    <w:rsid w:val="009B3E09"/>
    <w:rsid w:val="009B40DF"/>
    <w:rsid w:val="009B41CB"/>
    <w:rsid w:val="009B477E"/>
    <w:rsid w:val="009B4C33"/>
    <w:rsid w:val="009B4DF4"/>
    <w:rsid w:val="009B4EE9"/>
    <w:rsid w:val="009B5050"/>
    <w:rsid w:val="009B564E"/>
    <w:rsid w:val="009B5B30"/>
    <w:rsid w:val="009B5DC2"/>
    <w:rsid w:val="009B6FED"/>
    <w:rsid w:val="009B7862"/>
    <w:rsid w:val="009B7E87"/>
    <w:rsid w:val="009C0169"/>
    <w:rsid w:val="009C02E0"/>
    <w:rsid w:val="009C044B"/>
    <w:rsid w:val="009C061A"/>
    <w:rsid w:val="009C0941"/>
    <w:rsid w:val="009C1DAC"/>
    <w:rsid w:val="009C23E2"/>
    <w:rsid w:val="009C27F1"/>
    <w:rsid w:val="009C2B43"/>
    <w:rsid w:val="009C2C4C"/>
    <w:rsid w:val="009C2E98"/>
    <w:rsid w:val="009C2EDE"/>
    <w:rsid w:val="009C304E"/>
    <w:rsid w:val="009C3210"/>
    <w:rsid w:val="009C321D"/>
    <w:rsid w:val="009C32BF"/>
    <w:rsid w:val="009C3503"/>
    <w:rsid w:val="009C384F"/>
    <w:rsid w:val="009C3BE5"/>
    <w:rsid w:val="009C3CA5"/>
    <w:rsid w:val="009C3FF1"/>
    <w:rsid w:val="009C403E"/>
    <w:rsid w:val="009C457A"/>
    <w:rsid w:val="009C47B4"/>
    <w:rsid w:val="009C48B3"/>
    <w:rsid w:val="009C4BD1"/>
    <w:rsid w:val="009C4DF5"/>
    <w:rsid w:val="009C565B"/>
    <w:rsid w:val="009C596A"/>
    <w:rsid w:val="009C5DF3"/>
    <w:rsid w:val="009C6F1C"/>
    <w:rsid w:val="009C73C1"/>
    <w:rsid w:val="009C75E1"/>
    <w:rsid w:val="009C7C09"/>
    <w:rsid w:val="009C7C70"/>
    <w:rsid w:val="009C7E59"/>
    <w:rsid w:val="009D08E3"/>
    <w:rsid w:val="009D0DDD"/>
    <w:rsid w:val="009D14C7"/>
    <w:rsid w:val="009D16C7"/>
    <w:rsid w:val="009D1D5B"/>
    <w:rsid w:val="009D2C64"/>
    <w:rsid w:val="009D2F50"/>
    <w:rsid w:val="009D3388"/>
    <w:rsid w:val="009D3439"/>
    <w:rsid w:val="009D34C2"/>
    <w:rsid w:val="009D489C"/>
    <w:rsid w:val="009D4936"/>
    <w:rsid w:val="009D4AD4"/>
    <w:rsid w:val="009D4EB6"/>
    <w:rsid w:val="009D4FF0"/>
    <w:rsid w:val="009D6327"/>
    <w:rsid w:val="009D689B"/>
    <w:rsid w:val="009D691D"/>
    <w:rsid w:val="009D703C"/>
    <w:rsid w:val="009D7107"/>
    <w:rsid w:val="009D7161"/>
    <w:rsid w:val="009D7184"/>
    <w:rsid w:val="009D718F"/>
    <w:rsid w:val="009D79CF"/>
    <w:rsid w:val="009D7FD0"/>
    <w:rsid w:val="009E01D4"/>
    <w:rsid w:val="009E068F"/>
    <w:rsid w:val="009E0AC8"/>
    <w:rsid w:val="009E0AE8"/>
    <w:rsid w:val="009E12F9"/>
    <w:rsid w:val="009E14E0"/>
    <w:rsid w:val="009E1925"/>
    <w:rsid w:val="009E1E3F"/>
    <w:rsid w:val="009E1EF7"/>
    <w:rsid w:val="009E255D"/>
    <w:rsid w:val="009E2655"/>
    <w:rsid w:val="009E26C3"/>
    <w:rsid w:val="009E32E4"/>
    <w:rsid w:val="009E35DB"/>
    <w:rsid w:val="009E411A"/>
    <w:rsid w:val="009E4381"/>
    <w:rsid w:val="009E47A3"/>
    <w:rsid w:val="009E4962"/>
    <w:rsid w:val="009E4AD1"/>
    <w:rsid w:val="009E5BBE"/>
    <w:rsid w:val="009E5BFB"/>
    <w:rsid w:val="009E6560"/>
    <w:rsid w:val="009E6AFA"/>
    <w:rsid w:val="009E730E"/>
    <w:rsid w:val="009E7757"/>
    <w:rsid w:val="009E790E"/>
    <w:rsid w:val="009E7AE8"/>
    <w:rsid w:val="009F01FD"/>
    <w:rsid w:val="009F08F3"/>
    <w:rsid w:val="009F09B9"/>
    <w:rsid w:val="009F1219"/>
    <w:rsid w:val="009F1624"/>
    <w:rsid w:val="009F1764"/>
    <w:rsid w:val="009F1DE7"/>
    <w:rsid w:val="009F20FD"/>
    <w:rsid w:val="009F27BC"/>
    <w:rsid w:val="009F29D8"/>
    <w:rsid w:val="009F344F"/>
    <w:rsid w:val="009F35AB"/>
    <w:rsid w:val="009F3FA4"/>
    <w:rsid w:val="009F4704"/>
    <w:rsid w:val="009F50C8"/>
    <w:rsid w:val="009F53D2"/>
    <w:rsid w:val="009F58D0"/>
    <w:rsid w:val="009F6828"/>
    <w:rsid w:val="009F6990"/>
    <w:rsid w:val="009F6D5B"/>
    <w:rsid w:val="009F6F43"/>
    <w:rsid w:val="009F70E0"/>
    <w:rsid w:val="009F71B8"/>
    <w:rsid w:val="009F783F"/>
    <w:rsid w:val="009F7F7C"/>
    <w:rsid w:val="00A00368"/>
    <w:rsid w:val="00A00D9E"/>
    <w:rsid w:val="00A01179"/>
    <w:rsid w:val="00A021A8"/>
    <w:rsid w:val="00A02F8D"/>
    <w:rsid w:val="00A02F94"/>
    <w:rsid w:val="00A031D8"/>
    <w:rsid w:val="00A039B1"/>
    <w:rsid w:val="00A03ACF"/>
    <w:rsid w:val="00A04237"/>
    <w:rsid w:val="00A044C6"/>
    <w:rsid w:val="00A048A8"/>
    <w:rsid w:val="00A04C0A"/>
    <w:rsid w:val="00A04E85"/>
    <w:rsid w:val="00A04F49"/>
    <w:rsid w:val="00A0504E"/>
    <w:rsid w:val="00A064EF"/>
    <w:rsid w:val="00A065A7"/>
    <w:rsid w:val="00A065DF"/>
    <w:rsid w:val="00A069EC"/>
    <w:rsid w:val="00A06F2E"/>
    <w:rsid w:val="00A07165"/>
    <w:rsid w:val="00A07D2B"/>
    <w:rsid w:val="00A07FBD"/>
    <w:rsid w:val="00A102C7"/>
    <w:rsid w:val="00A106C9"/>
    <w:rsid w:val="00A10E85"/>
    <w:rsid w:val="00A1171C"/>
    <w:rsid w:val="00A1188B"/>
    <w:rsid w:val="00A11EEC"/>
    <w:rsid w:val="00A120D5"/>
    <w:rsid w:val="00A13E54"/>
    <w:rsid w:val="00A1413A"/>
    <w:rsid w:val="00A1438F"/>
    <w:rsid w:val="00A15B2E"/>
    <w:rsid w:val="00A15BF1"/>
    <w:rsid w:val="00A16906"/>
    <w:rsid w:val="00A16B65"/>
    <w:rsid w:val="00A16EAE"/>
    <w:rsid w:val="00A1714C"/>
    <w:rsid w:val="00A175F7"/>
    <w:rsid w:val="00A17ADE"/>
    <w:rsid w:val="00A17DF2"/>
    <w:rsid w:val="00A17F63"/>
    <w:rsid w:val="00A2013F"/>
    <w:rsid w:val="00A205FE"/>
    <w:rsid w:val="00A208A4"/>
    <w:rsid w:val="00A208E2"/>
    <w:rsid w:val="00A211C7"/>
    <w:rsid w:val="00A21454"/>
    <w:rsid w:val="00A21852"/>
    <w:rsid w:val="00A21913"/>
    <w:rsid w:val="00A2193B"/>
    <w:rsid w:val="00A21CC1"/>
    <w:rsid w:val="00A224C9"/>
    <w:rsid w:val="00A2351A"/>
    <w:rsid w:val="00A23F98"/>
    <w:rsid w:val="00A243A4"/>
    <w:rsid w:val="00A24E87"/>
    <w:rsid w:val="00A2508E"/>
    <w:rsid w:val="00A256C0"/>
    <w:rsid w:val="00A25C40"/>
    <w:rsid w:val="00A26389"/>
    <w:rsid w:val="00A263E1"/>
    <w:rsid w:val="00A264A9"/>
    <w:rsid w:val="00A26DCF"/>
    <w:rsid w:val="00A2721D"/>
    <w:rsid w:val="00A27785"/>
    <w:rsid w:val="00A30187"/>
    <w:rsid w:val="00A3163B"/>
    <w:rsid w:val="00A319A9"/>
    <w:rsid w:val="00A31EC6"/>
    <w:rsid w:val="00A33206"/>
    <w:rsid w:val="00A33E5B"/>
    <w:rsid w:val="00A3448A"/>
    <w:rsid w:val="00A36297"/>
    <w:rsid w:val="00A36550"/>
    <w:rsid w:val="00A372A0"/>
    <w:rsid w:val="00A374DD"/>
    <w:rsid w:val="00A37817"/>
    <w:rsid w:val="00A37991"/>
    <w:rsid w:val="00A37BDD"/>
    <w:rsid w:val="00A37CB4"/>
    <w:rsid w:val="00A37D9C"/>
    <w:rsid w:val="00A40349"/>
    <w:rsid w:val="00A40A74"/>
    <w:rsid w:val="00A40AEA"/>
    <w:rsid w:val="00A40E21"/>
    <w:rsid w:val="00A40F44"/>
    <w:rsid w:val="00A413D2"/>
    <w:rsid w:val="00A41A69"/>
    <w:rsid w:val="00A41DF7"/>
    <w:rsid w:val="00A41E2B"/>
    <w:rsid w:val="00A4278D"/>
    <w:rsid w:val="00A42FA7"/>
    <w:rsid w:val="00A43656"/>
    <w:rsid w:val="00A43FB9"/>
    <w:rsid w:val="00A44515"/>
    <w:rsid w:val="00A44A70"/>
    <w:rsid w:val="00A45184"/>
    <w:rsid w:val="00A4545F"/>
    <w:rsid w:val="00A459D8"/>
    <w:rsid w:val="00A45B74"/>
    <w:rsid w:val="00A46FA0"/>
    <w:rsid w:val="00A47DDE"/>
    <w:rsid w:val="00A50015"/>
    <w:rsid w:val="00A5001F"/>
    <w:rsid w:val="00A502E0"/>
    <w:rsid w:val="00A505C2"/>
    <w:rsid w:val="00A506DC"/>
    <w:rsid w:val="00A50E17"/>
    <w:rsid w:val="00A51A75"/>
    <w:rsid w:val="00A51A7F"/>
    <w:rsid w:val="00A52755"/>
    <w:rsid w:val="00A5298B"/>
    <w:rsid w:val="00A52E1D"/>
    <w:rsid w:val="00A52F97"/>
    <w:rsid w:val="00A53580"/>
    <w:rsid w:val="00A5365B"/>
    <w:rsid w:val="00A53899"/>
    <w:rsid w:val="00A540FE"/>
    <w:rsid w:val="00A547B8"/>
    <w:rsid w:val="00A54F76"/>
    <w:rsid w:val="00A550AD"/>
    <w:rsid w:val="00A55110"/>
    <w:rsid w:val="00A551E1"/>
    <w:rsid w:val="00A5548F"/>
    <w:rsid w:val="00A55875"/>
    <w:rsid w:val="00A5601F"/>
    <w:rsid w:val="00A56513"/>
    <w:rsid w:val="00A56774"/>
    <w:rsid w:val="00A568DD"/>
    <w:rsid w:val="00A56AE8"/>
    <w:rsid w:val="00A571CB"/>
    <w:rsid w:val="00A57478"/>
    <w:rsid w:val="00A5758A"/>
    <w:rsid w:val="00A57AB6"/>
    <w:rsid w:val="00A57B7D"/>
    <w:rsid w:val="00A60063"/>
    <w:rsid w:val="00A61499"/>
    <w:rsid w:val="00A61546"/>
    <w:rsid w:val="00A61760"/>
    <w:rsid w:val="00A61824"/>
    <w:rsid w:val="00A62A77"/>
    <w:rsid w:val="00A62C98"/>
    <w:rsid w:val="00A63483"/>
    <w:rsid w:val="00A637A6"/>
    <w:rsid w:val="00A637D3"/>
    <w:rsid w:val="00A63CE8"/>
    <w:rsid w:val="00A63D0A"/>
    <w:rsid w:val="00A6490F"/>
    <w:rsid w:val="00A657D7"/>
    <w:rsid w:val="00A660AC"/>
    <w:rsid w:val="00A660FC"/>
    <w:rsid w:val="00A66393"/>
    <w:rsid w:val="00A665A1"/>
    <w:rsid w:val="00A66C9D"/>
    <w:rsid w:val="00A676F3"/>
    <w:rsid w:val="00A67853"/>
    <w:rsid w:val="00A6792F"/>
    <w:rsid w:val="00A67AED"/>
    <w:rsid w:val="00A67C0D"/>
    <w:rsid w:val="00A67E6C"/>
    <w:rsid w:val="00A70BDF"/>
    <w:rsid w:val="00A714EB"/>
    <w:rsid w:val="00A716AC"/>
    <w:rsid w:val="00A716BB"/>
    <w:rsid w:val="00A71B99"/>
    <w:rsid w:val="00A71C77"/>
    <w:rsid w:val="00A7216B"/>
    <w:rsid w:val="00A7339A"/>
    <w:rsid w:val="00A739D0"/>
    <w:rsid w:val="00A73A20"/>
    <w:rsid w:val="00A7410B"/>
    <w:rsid w:val="00A74252"/>
    <w:rsid w:val="00A743C6"/>
    <w:rsid w:val="00A74A32"/>
    <w:rsid w:val="00A756B5"/>
    <w:rsid w:val="00A761D4"/>
    <w:rsid w:val="00A763B2"/>
    <w:rsid w:val="00A76400"/>
    <w:rsid w:val="00A7669D"/>
    <w:rsid w:val="00A76BE1"/>
    <w:rsid w:val="00A76CD1"/>
    <w:rsid w:val="00A770BB"/>
    <w:rsid w:val="00A77129"/>
    <w:rsid w:val="00A774EC"/>
    <w:rsid w:val="00A77662"/>
    <w:rsid w:val="00A776A2"/>
    <w:rsid w:val="00A77EC4"/>
    <w:rsid w:val="00A8007F"/>
    <w:rsid w:val="00A80293"/>
    <w:rsid w:val="00A8051F"/>
    <w:rsid w:val="00A806C9"/>
    <w:rsid w:val="00A80AB0"/>
    <w:rsid w:val="00A811D2"/>
    <w:rsid w:val="00A8155F"/>
    <w:rsid w:val="00A81734"/>
    <w:rsid w:val="00A8197D"/>
    <w:rsid w:val="00A81E1F"/>
    <w:rsid w:val="00A81FBF"/>
    <w:rsid w:val="00A82492"/>
    <w:rsid w:val="00A82615"/>
    <w:rsid w:val="00A8291F"/>
    <w:rsid w:val="00A82FB6"/>
    <w:rsid w:val="00A83090"/>
    <w:rsid w:val="00A8323D"/>
    <w:rsid w:val="00A83306"/>
    <w:rsid w:val="00A837AB"/>
    <w:rsid w:val="00A8446B"/>
    <w:rsid w:val="00A84C18"/>
    <w:rsid w:val="00A8589B"/>
    <w:rsid w:val="00A858A0"/>
    <w:rsid w:val="00A85F6F"/>
    <w:rsid w:val="00A86AB3"/>
    <w:rsid w:val="00A86CE1"/>
    <w:rsid w:val="00A86DB1"/>
    <w:rsid w:val="00A909BF"/>
    <w:rsid w:val="00A90C30"/>
    <w:rsid w:val="00A918AE"/>
    <w:rsid w:val="00A91AE9"/>
    <w:rsid w:val="00A91BF2"/>
    <w:rsid w:val="00A920EF"/>
    <w:rsid w:val="00A92879"/>
    <w:rsid w:val="00A92D50"/>
    <w:rsid w:val="00A931A2"/>
    <w:rsid w:val="00A934B5"/>
    <w:rsid w:val="00A9442A"/>
    <w:rsid w:val="00A95CFF"/>
    <w:rsid w:val="00A97BBC"/>
    <w:rsid w:val="00A97EB6"/>
    <w:rsid w:val="00AA002E"/>
    <w:rsid w:val="00AA016F"/>
    <w:rsid w:val="00AA0320"/>
    <w:rsid w:val="00AA09E0"/>
    <w:rsid w:val="00AA0C6F"/>
    <w:rsid w:val="00AA0E19"/>
    <w:rsid w:val="00AA10E8"/>
    <w:rsid w:val="00AA1836"/>
    <w:rsid w:val="00AA192D"/>
    <w:rsid w:val="00AA1ED6"/>
    <w:rsid w:val="00AA29CA"/>
    <w:rsid w:val="00AA2B43"/>
    <w:rsid w:val="00AA2C31"/>
    <w:rsid w:val="00AA2E60"/>
    <w:rsid w:val="00AA3123"/>
    <w:rsid w:val="00AA322B"/>
    <w:rsid w:val="00AA327E"/>
    <w:rsid w:val="00AA39AA"/>
    <w:rsid w:val="00AA3D3F"/>
    <w:rsid w:val="00AA44C7"/>
    <w:rsid w:val="00AA48C5"/>
    <w:rsid w:val="00AA4A58"/>
    <w:rsid w:val="00AA51D6"/>
    <w:rsid w:val="00AA5634"/>
    <w:rsid w:val="00AA6AC6"/>
    <w:rsid w:val="00AA6D76"/>
    <w:rsid w:val="00AA79AF"/>
    <w:rsid w:val="00AB0609"/>
    <w:rsid w:val="00AB0A52"/>
    <w:rsid w:val="00AB0BC8"/>
    <w:rsid w:val="00AB0D9A"/>
    <w:rsid w:val="00AB11CA"/>
    <w:rsid w:val="00AB14D9"/>
    <w:rsid w:val="00AB16C5"/>
    <w:rsid w:val="00AB1ABD"/>
    <w:rsid w:val="00AB1AC7"/>
    <w:rsid w:val="00AB1B2A"/>
    <w:rsid w:val="00AB1B69"/>
    <w:rsid w:val="00AB1F95"/>
    <w:rsid w:val="00AB2375"/>
    <w:rsid w:val="00AB2D8C"/>
    <w:rsid w:val="00AB2FFB"/>
    <w:rsid w:val="00AB3606"/>
    <w:rsid w:val="00AB3C68"/>
    <w:rsid w:val="00AB3DBA"/>
    <w:rsid w:val="00AB4573"/>
    <w:rsid w:val="00AB47A7"/>
    <w:rsid w:val="00AB4830"/>
    <w:rsid w:val="00AB4A9D"/>
    <w:rsid w:val="00AB4AB8"/>
    <w:rsid w:val="00AB5557"/>
    <w:rsid w:val="00AB5789"/>
    <w:rsid w:val="00AB5CB2"/>
    <w:rsid w:val="00AB5F62"/>
    <w:rsid w:val="00AB60A0"/>
    <w:rsid w:val="00AB6292"/>
    <w:rsid w:val="00AB64E1"/>
    <w:rsid w:val="00AB655E"/>
    <w:rsid w:val="00AB664E"/>
    <w:rsid w:val="00AB66B1"/>
    <w:rsid w:val="00AB6966"/>
    <w:rsid w:val="00AB72BD"/>
    <w:rsid w:val="00AB76A1"/>
    <w:rsid w:val="00AB78AD"/>
    <w:rsid w:val="00AC007F"/>
    <w:rsid w:val="00AC0B38"/>
    <w:rsid w:val="00AC0E65"/>
    <w:rsid w:val="00AC12BB"/>
    <w:rsid w:val="00AC17B1"/>
    <w:rsid w:val="00AC1AB3"/>
    <w:rsid w:val="00AC1BE5"/>
    <w:rsid w:val="00AC1E49"/>
    <w:rsid w:val="00AC2ECD"/>
    <w:rsid w:val="00AC2F55"/>
    <w:rsid w:val="00AC3119"/>
    <w:rsid w:val="00AC3EF3"/>
    <w:rsid w:val="00AC481D"/>
    <w:rsid w:val="00AC49FB"/>
    <w:rsid w:val="00AC4AF5"/>
    <w:rsid w:val="00AC54A6"/>
    <w:rsid w:val="00AC5A10"/>
    <w:rsid w:val="00AC5EB4"/>
    <w:rsid w:val="00AC60BD"/>
    <w:rsid w:val="00AC61B0"/>
    <w:rsid w:val="00AC69B4"/>
    <w:rsid w:val="00AC7586"/>
    <w:rsid w:val="00AC75AB"/>
    <w:rsid w:val="00AD0245"/>
    <w:rsid w:val="00AD077D"/>
    <w:rsid w:val="00AD0AA3"/>
    <w:rsid w:val="00AD0F65"/>
    <w:rsid w:val="00AD2531"/>
    <w:rsid w:val="00AD2ED0"/>
    <w:rsid w:val="00AD322C"/>
    <w:rsid w:val="00AD3F94"/>
    <w:rsid w:val="00AD40BB"/>
    <w:rsid w:val="00AD49F6"/>
    <w:rsid w:val="00AD4A34"/>
    <w:rsid w:val="00AD4A5A"/>
    <w:rsid w:val="00AD4A96"/>
    <w:rsid w:val="00AD4D7D"/>
    <w:rsid w:val="00AD4EA8"/>
    <w:rsid w:val="00AD5D20"/>
    <w:rsid w:val="00AD5F9A"/>
    <w:rsid w:val="00AD6B1F"/>
    <w:rsid w:val="00AD6D17"/>
    <w:rsid w:val="00AD6DFD"/>
    <w:rsid w:val="00AD6FFE"/>
    <w:rsid w:val="00AD7034"/>
    <w:rsid w:val="00AD73D7"/>
    <w:rsid w:val="00AD7ED3"/>
    <w:rsid w:val="00AE04E3"/>
    <w:rsid w:val="00AE0F55"/>
    <w:rsid w:val="00AE1157"/>
    <w:rsid w:val="00AE1520"/>
    <w:rsid w:val="00AE1AAD"/>
    <w:rsid w:val="00AE1AAF"/>
    <w:rsid w:val="00AE2582"/>
    <w:rsid w:val="00AE27AC"/>
    <w:rsid w:val="00AE293E"/>
    <w:rsid w:val="00AE2D48"/>
    <w:rsid w:val="00AE3076"/>
    <w:rsid w:val="00AE30AC"/>
    <w:rsid w:val="00AE36D9"/>
    <w:rsid w:val="00AE40E0"/>
    <w:rsid w:val="00AE4290"/>
    <w:rsid w:val="00AE4DBA"/>
    <w:rsid w:val="00AE4F07"/>
    <w:rsid w:val="00AE505C"/>
    <w:rsid w:val="00AE50CD"/>
    <w:rsid w:val="00AE537C"/>
    <w:rsid w:val="00AE676E"/>
    <w:rsid w:val="00AE688D"/>
    <w:rsid w:val="00AE6BFC"/>
    <w:rsid w:val="00AE758D"/>
    <w:rsid w:val="00AF0D69"/>
    <w:rsid w:val="00AF0FD8"/>
    <w:rsid w:val="00AF1B3D"/>
    <w:rsid w:val="00AF1C5D"/>
    <w:rsid w:val="00AF1EDF"/>
    <w:rsid w:val="00AF1EEA"/>
    <w:rsid w:val="00AF2189"/>
    <w:rsid w:val="00AF264A"/>
    <w:rsid w:val="00AF2A70"/>
    <w:rsid w:val="00AF2BEF"/>
    <w:rsid w:val="00AF2D76"/>
    <w:rsid w:val="00AF3004"/>
    <w:rsid w:val="00AF3629"/>
    <w:rsid w:val="00AF37CD"/>
    <w:rsid w:val="00AF3C33"/>
    <w:rsid w:val="00AF42D7"/>
    <w:rsid w:val="00AF4300"/>
    <w:rsid w:val="00AF4E80"/>
    <w:rsid w:val="00AF58A1"/>
    <w:rsid w:val="00AF58DC"/>
    <w:rsid w:val="00AF79F8"/>
    <w:rsid w:val="00AF7E4E"/>
    <w:rsid w:val="00B006FE"/>
    <w:rsid w:val="00B007CB"/>
    <w:rsid w:val="00B01559"/>
    <w:rsid w:val="00B01774"/>
    <w:rsid w:val="00B02184"/>
    <w:rsid w:val="00B02AA9"/>
    <w:rsid w:val="00B02FA3"/>
    <w:rsid w:val="00B031CE"/>
    <w:rsid w:val="00B035E4"/>
    <w:rsid w:val="00B03634"/>
    <w:rsid w:val="00B03646"/>
    <w:rsid w:val="00B03909"/>
    <w:rsid w:val="00B03B01"/>
    <w:rsid w:val="00B045D5"/>
    <w:rsid w:val="00B05084"/>
    <w:rsid w:val="00B05B84"/>
    <w:rsid w:val="00B05D1A"/>
    <w:rsid w:val="00B05FE0"/>
    <w:rsid w:val="00B062E9"/>
    <w:rsid w:val="00B06AFA"/>
    <w:rsid w:val="00B06C44"/>
    <w:rsid w:val="00B06CC3"/>
    <w:rsid w:val="00B06F88"/>
    <w:rsid w:val="00B077BD"/>
    <w:rsid w:val="00B07AB8"/>
    <w:rsid w:val="00B10035"/>
    <w:rsid w:val="00B10307"/>
    <w:rsid w:val="00B10693"/>
    <w:rsid w:val="00B112C0"/>
    <w:rsid w:val="00B11C63"/>
    <w:rsid w:val="00B12137"/>
    <w:rsid w:val="00B121CD"/>
    <w:rsid w:val="00B1242B"/>
    <w:rsid w:val="00B12619"/>
    <w:rsid w:val="00B12687"/>
    <w:rsid w:val="00B12DC9"/>
    <w:rsid w:val="00B13168"/>
    <w:rsid w:val="00B13575"/>
    <w:rsid w:val="00B13BA0"/>
    <w:rsid w:val="00B13DE6"/>
    <w:rsid w:val="00B143A3"/>
    <w:rsid w:val="00B148EF"/>
    <w:rsid w:val="00B14AC7"/>
    <w:rsid w:val="00B15063"/>
    <w:rsid w:val="00B153EF"/>
    <w:rsid w:val="00B154CB"/>
    <w:rsid w:val="00B15583"/>
    <w:rsid w:val="00B157F9"/>
    <w:rsid w:val="00B16438"/>
    <w:rsid w:val="00B1647B"/>
    <w:rsid w:val="00B16757"/>
    <w:rsid w:val="00B16DDB"/>
    <w:rsid w:val="00B16EA6"/>
    <w:rsid w:val="00B16EA7"/>
    <w:rsid w:val="00B17186"/>
    <w:rsid w:val="00B17503"/>
    <w:rsid w:val="00B17D04"/>
    <w:rsid w:val="00B17EB9"/>
    <w:rsid w:val="00B20256"/>
    <w:rsid w:val="00B2069C"/>
    <w:rsid w:val="00B20972"/>
    <w:rsid w:val="00B20BAE"/>
    <w:rsid w:val="00B20D09"/>
    <w:rsid w:val="00B20EE2"/>
    <w:rsid w:val="00B213DE"/>
    <w:rsid w:val="00B221E1"/>
    <w:rsid w:val="00B22645"/>
    <w:rsid w:val="00B227C5"/>
    <w:rsid w:val="00B22C60"/>
    <w:rsid w:val="00B22F8F"/>
    <w:rsid w:val="00B2386B"/>
    <w:rsid w:val="00B23C2E"/>
    <w:rsid w:val="00B24221"/>
    <w:rsid w:val="00B24D5C"/>
    <w:rsid w:val="00B2516D"/>
    <w:rsid w:val="00B25710"/>
    <w:rsid w:val="00B26024"/>
    <w:rsid w:val="00B263DF"/>
    <w:rsid w:val="00B271C0"/>
    <w:rsid w:val="00B2763F"/>
    <w:rsid w:val="00B27A1F"/>
    <w:rsid w:val="00B27AAC"/>
    <w:rsid w:val="00B3031B"/>
    <w:rsid w:val="00B305EF"/>
    <w:rsid w:val="00B30929"/>
    <w:rsid w:val="00B313F1"/>
    <w:rsid w:val="00B31D6A"/>
    <w:rsid w:val="00B31FE3"/>
    <w:rsid w:val="00B3208B"/>
    <w:rsid w:val="00B328D3"/>
    <w:rsid w:val="00B329F8"/>
    <w:rsid w:val="00B32F42"/>
    <w:rsid w:val="00B33959"/>
    <w:rsid w:val="00B33ADE"/>
    <w:rsid w:val="00B33CA4"/>
    <w:rsid w:val="00B33DA9"/>
    <w:rsid w:val="00B353FC"/>
    <w:rsid w:val="00B35E7C"/>
    <w:rsid w:val="00B35FB3"/>
    <w:rsid w:val="00B36291"/>
    <w:rsid w:val="00B366FF"/>
    <w:rsid w:val="00B3692D"/>
    <w:rsid w:val="00B36B40"/>
    <w:rsid w:val="00B372AA"/>
    <w:rsid w:val="00B372F8"/>
    <w:rsid w:val="00B37B7C"/>
    <w:rsid w:val="00B37F04"/>
    <w:rsid w:val="00B40445"/>
    <w:rsid w:val="00B404AD"/>
    <w:rsid w:val="00B40825"/>
    <w:rsid w:val="00B409E0"/>
    <w:rsid w:val="00B40E87"/>
    <w:rsid w:val="00B40E94"/>
    <w:rsid w:val="00B4130C"/>
    <w:rsid w:val="00B413F9"/>
    <w:rsid w:val="00B4158A"/>
    <w:rsid w:val="00B41888"/>
    <w:rsid w:val="00B41A66"/>
    <w:rsid w:val="00B41C0A"/>
    <w:rsid w:val="00B42D54"/>
    <w:rsid w:val="00B434ED"/>
    <w:rsid w:val="00B4364F"/>
    <w:rsid w:val="00B443EC"/>
    <w:rsid w:val="00B44655"/>
    <w:rsid w:val="00B44B70"/>
    <w:rsid w:val="00B45687"/>
    <w:rsid w:val="00B4570D"/>
    <w:rsid w:val="00B45A52"/>
    <w:rsid w:val="00B45DB5"/>
    <w:rsid w:val="00B45DF1"/>
    <w:rsid w:val="00B45F6E"/>
    <w:rsid w:val="00B46108"/>
    <w:rsid w:val="00B46175"/>
    <w:rsid w:val="00B46511"/>
    <w:rsid w:val="00B46986"/>
    <w:rsid w:val="00B46ACB"/>
    <w:rsid w:val="00B46BA5"/>
    <w:rsid w:val="00B4714E"/>
    <w:rsid w:val="00B476D2"/>
    <w:rsid w:val="00B504B9"/>
    <w:rsid w:val="00B50C03"/>
    <w:rsid w:val="00B51808"/>
    <w:rsid w:val="00B520FF"/>
    <w:rsid w:val="00B522AA"/>
    <w:rsid w:val="00B53B29"/>
    <w:rsid w:val="00B53D4B"/>
    <w:rsid w:val="00B53E54"/>
    <w:rsid w:val="00B54099"/>
    <w:rsid w:val="00B548B7"/>
    <w:rsid w:val="00B54EF4"/>
    <w:rsid w:val="00B54FC1"/>
    <w:rsid w:val="00B557A6"/>
    <w:rsid w:val="00B5583E"/>
    <w:rsid w:val="00B56272"/>
    <w:rsid w:val="00B56470"/>
    <w:rsid w:val="00B56A51"/>
    <w:rsid w:val="00B56BE0"/>
    <w:rsid w:val="00B56D6C"/>
    <w:rsid w:val="00B56E27"/>
    <w:rsid w:val="00B56F10"/>
    <w:rsid w:val="00B616CB"/>
    <w:rsid w:val="00B61D91"/>
    <w:rsid w:val="00B62392"/>
    <w:rsid w:val="00B62C1A"/>
    <w:rsid w:val="00B6314D"/>
    <w:rsid w:val="00B632C2"/>
    <w:rsid w:val="00B6335A"/>
    <w:rsid w:val="00B635B0"/>
    <w:rsid w:val="00B63A7C"/>
    <w:rsid w:val="00B63FDC"/>
    <w:rsid w:val="00B64E83"/>
    <w:rsid w:val="00B65295"/>
    <w:rsid w:val="00B652CA"/>
    <w:rsid w:val="00B65973"/>
    <w:rsid w:val="00B65A4F"/>
    <w:rsid w:val="00B65BEB"/>
    <w:rsid w:val="00B664C7"/>
    <w:rsid w:val="00B66CBF"/>
    <w:rsid w:val="00B66F01"/>
    <w:rsid w:val="00B67B32"/>
    <w:rsid w:val="00B701B5"/>
    <w:rsid w:val="00B70B1F"/>
    <w:rsid w:val="00B70F20"/>
    <w:rsid w:val="00B7112D"/>
    <w:rsid w:val="00B711EE"/>
    <w:rsid w:val="00B713D8"/>
    <w:rsid w:val="00B71512"/>
    <w:rsid w:val="00B716CA"/>
    <w:rsid w:val="00B71EF1"/>
    <w:rsid w:val="00B727E3"/>
    <w:rsid w:val="00B7291E"/>
    <w:rsid w:val="00B7325F"/>
    <w:rsid w:val="00B739F6"/>
    <w:rsid w:val="00B73A81"/>
    <w:rsid w:val="00B74AEA"/>
    <w:rsid w:val="00B74CF8"/>
    <w:rsid w:val="00B75977"/>
    <w:rsid w:val="00B75C7B"/>
    <w:rsid w:val="00B75FEE"/>
    <w:rsid w:val="00B765FB"/>
    <w:rsid w:val="00B76975"/>
    <w:rsid w:val="00B76E38"/>
    <w:rsid w:val="00B771EF"/>
    <w:rsid w:val="00B77284"/>
    <w:rsid w:val="00B7761D"/>
    <w:rsid w:val="00B77B18"/>
    <w:rsid w:val="00B77F6A"/>
    <w:rsid w:val="00B8010A"/>
    <w:rsid w:val="00B812AD"/>
    <w:rsid w:val="00B81A0B"/>
    <w:rsid w:val="00B81A6C"/>
    <w:rsid w:val="00B81BF6"/>
    <w:rsid w:val="00B81DDF"/>
    <w:rsid w:val="00B82427"/>
    <w:rsid w:val="00B8287C"/>
    <w:rsid w:val="00B83EEC"/>
    <w:rsid w:val="00B840D6"/>
    <w:rsid w:val="00B853FE"/>
    <w:rsid w:val="00B85AB9"/>
    <w:rsid w:val="00B85DE5"/>
    <w:rsid w:val="00B85ECB"/>
    <w:rsid w:val="00B85EDE"/>
    <w:rsid w:val="00B86E9B"/>
    <w:rsid w:val="00B87295"/>
    <w:rsid w:val="00B87919"/>
    <w:rsid w:val="00B9028A"/>
    <w:rsid w:val="00B9034F"/>
    <w:rsid w:val="00B90F73"/>
    <w:rsid w:val="00B91A04"/>
    <w:rsid w:val="00B91F9A"/>
    <w:rsid w:val="00B929E5"/>
    <w:rsid w:val="00B93B59"/>
    <w:rsid w:val="00B9406A"/>
    <w:rsid w:val="00B940A0"/>
    <w:rsid w:val="00B941C2"/>
    <w:rsid w:val="00B94C6C"/>
    <w:rsid w:val="00B94E35"/>
    <w:rsid w:val="00B95C29"/>
    <w:rsid w:val="00B95CCE"/>
    <w:rsid w:val="00B95DB5"/>
    <w:rsid w:val="00B960C4"/>
    <w:rsid w:val="00B96662"/>
    <w:rsid w:val="00B96844"/>
    <w:rsid w:val="00B968BB"/>
    <w:rsid w:val="00B96B4C"/>
    <w:rsid w:val="00B96EC0"/>
    <w:rsid w:val="00BA016F"/>
    <w:rsid w:val="00BA0490"/>
    <w:rsid w:val="00BA0999"/>
    <w:rsid w:val="00BA10A8"/>
    <w:rsid w:val="00BA2280"/>
    <w:rsid w:val="00BA2A08"/>
    <w:rsid w:val="00BA3159"/>
    <w:rsid w:val="00BA35DF"/>
    <w:rsid w:val="00BA3AF3"/>
    <w:rsid w:val="00BA3E77"/>
    <w:rsid w:val="00BA4809"/>
    <w:rsid w:val="00BA4831"/>
    <w:rsid w:val="00BA5166"/>
    <w:rsid w:val="00BA56D2"/>
    <w:rsid w:val="00BA59BE"/>
    <w:rsid w:val="00BA5C91"/>
    <w:rsid w:val="00BA6447"/>
    <w:rsid w:val="00BA6597"/>
    <w:rsid w:val="00BA66AA"/>
    <w:rsid w:val="00BA76E0"/>
    <w:rsid w:val="00BB067D"/>
    <w:rsid w:val="00BB0BA3"/>
    <w:rsid w:val="00BB0E7A"/>
    <w:rsid w:val="00BB1B2D"/>
    <w:rsid w:val="00BB204A"/>
    <w:rsid w:val="00BB2A25"/>
    <w:rsid w:val="00BB2E3D"/>
    <w:rsid w:val="00BB2E97"/>
    <w:rsid w:val="00BB3324"/>
    <w:rsid w:val="00BB355A"/>
    <w:rsid w:val="00BB36A8"/>
    <w:rsid w:val="00BB3B49"/>
    <w:rsid w:val="00BB51E9"/>
    <w:rsid w:val="00BB5314"/>
    <w:rsid w:val="00BB5506"/>
    <w:rsid w:val="00BB5FB5"/>
    <w:rsid w:val="00BB64F2"/>
    <w:rsid w:val="00BB67CD"/>
    <w:rsid w:val="00BB69BE"/>
    <w:rsid w:val="00BB6D2B"/>
    <w:rsid w:val="00BB706E"/>
    <w:rsid w:val="00BB73DE"/>
    <w:rsid w:val="00BB7684"/>
    <w:rsid w:val="00BB76DB"/>
    <w:rsid w:val="00BB7797"/>
    <w:rsid w:val="00BB7ACB"/>
    <w:rsid w:val="00BB7ACE"/>
    <w:rsid w:val="00BB7EAD"/>
    <w:rsid w:val="00BB7FE0"/>
    <w:rsid w:val="00BC0105"/>
    <w:rsid w:val="00BC03AD"/>
    <w:rsid w:val="00BC04A0"/>
    <w:rsid w:val="00BC05CA"/>
    <w:rsid w:val="00BC09D4"/>
    <w:rsid w:val="00BC0FDC"/>
    <w:rsid w:val="00BC1305"/>
    <w:rsid w:val="00BC1D06"/>
    <w:rsid w:val="00BC202A"/>
    <w:rsid w:val="00BC210A"/>
    <w:rsid w:val="00BC2777"/>
    <w:rsid w:val="00BC3053"/>
    <w:rsid w:val="00BC3365"/>
    <w:rsid w:val="00BC345F"/>
    <w:rsid w:val="00BC372B"/>
    <w:rsid w:val="00BC40A0"/>
    <w:rsid w:val="00BC40A2"/>
    <w:rsid w:val="00BC413E"/>
    <w:rsid w:val="00BC4D2E"/>
    <w:rsid w:val="00BC5751"/>
    <w:rsid w:val="00BC5793"/>
    <w:rsid w:val="00BC5E51"/>
    <w:rsid w:val="00BC6444"/>
    <w:rsid w:val="00BC6C48"/>
    <w:rsid w:val="00BC7111"/>
    <w:rsid w:val="00BC7A99"/>
    <w:rsid w:val="00BD016E"/>
    <w:rsid w:val="00BD076D"/>
    <w:rsid w:val="00BD082F"/>
    <w:rsid w:val="00BD090A"/>
    <w:rsid w:val="00BD0BC0"/>
    <w:rsid w:val="00BD1424"/>
    <w:rsid w:val="00BD1960"/>
    <w:rsid w:val="00BD2C97"/>
    <w:rsid w:val="00BD2DD6"/>
    <w:rsid w:val="00BD37AA"/>
    <w:rsid w:val="00BD3801"/>
    <w:rsid w:val="00BD3824"/>
    <w:rsid w:val="00BD43B5"/>
    <w:rsid w:val="00BD45BB"/>
    <w:rsid w:val="00BD48AC"/>
    <w:rsid w:val="00BD492C"/>
    <w:rsid w:val="00BD4FB8"/>
    <w:rsid w:val="00BD59CF"/>
    <w:rsid w:val="00BD59FE"/>
    <w:rsid w:val="00BD5F1A"/>
    <w:rsid w:val="00BD6135"/>
    <w:rsid w:val="00BD61F4"/>
    <w:rsid w:val="00BD6A07"/>
    <w:rsid w:val="00BD6B65"/>
    <w:rsid w:val="00BD6C8C"/>
    <w:rsid w:val="00BD7EC4"/>
    <w:rsid w:val="00BE038D"/>
    <w:rsid w:val="00BE0BEF"/>
    <w:rsid w:val="00BE0E23"/>
    <w:rsid w:val="00BE1234"/>
    <w:rsid w:val="00BE16B8"/>
    <w:rsid w:val="00BE1930"/>
    <w:rsid w:val="00BE2561"/>
    <w:rsid w:val="00BE2BC4"/>
    <w:rsid w:val="00BE2D6F"/>
    <w:rsid w:val="00BE2FA6"/>
    <w:rsid w:val="00BE333F"/>
    <w:rsid w:val="00BE347F"/>
    <w:rsid w:val="00BE4373"/>
    <w:rsid w:val="00BE5C0F"/>
    <w:rsid w:val="00BE5C15"/>
    <w:rsid w:val="00BE611F"/>
    <w:rsid w:val="00BE7406"/>
    <w:rsid w:val="00BE7603"/>
    <w:rsid w:val="00BE7B79"/>
    <w:rsid w:val="00BE7CE0"/>
    <w:rsid w:val="00BE7D82"/>
    <w:rsid w:val="00BF024E"/>
    <w:rsid w:val="00BF03FE"/>
    <w:rsid w:val="00BF1279"/>
    <w:rsid w:val="00BF12EA"/>
    <w:rsid w:val="00BF18E5"/>
    <w:rsid w:val="00BF1E04"/>
    <w:rsid w:val="00BF1F83"/>
    <w:rsid w:val="00BF2569"/>
    <w:rsid w:val="00BF25A8"/>
    <w:rsid w:val="00BF2743"/>
    <w:rsid w:val="00BF2BA4"/>
    <w:rsid w:val="00BF2CEF"/>
    <w:rsid w:val="00BF2D81"/>
    <w:rsid w:val="00BF3279"/>
    <w:rsid w:val="00BF40B0"/>
    <w:rsid w:val="00BF4386"/>
    <w:rsid w:val="00BF43AA"/>
    <w:rsid w:val="00BF43E8"/>
    <w:rsid w:val="00BF4A09"/>
    <w:rsid w:val="00BF4AE6"/>
    <w:rsid w:val="00BF4DE5"/>
    <w:rsid w:val="00BF5380"/>
    <w:rsid w:val="00BF54FB"/>
    <w:rsid w:val="00BF656C"/>
    <w:rsid w:val="00BF6618"/>
    <w:rsid w:val="00BF68ED"/>
    <w:rsid w:val="00BF6940"/>
    <w:rsid w:val="00BF70A0"/>
    <w:rsid w:val="00BF74C7"/>
    <w:rsid w:val="00BF7DEB"/>
    <w:rsid w:val="00BF7FA9"/>
    <w:rsid w:val="00C00679"/>
    <w:rsid w:val="00C011F0"/>
    <w:rsid w:val="00C0137F"/>
    <w:rsid w:val="00C015F1"/>
    <w:rsid w:val="00C01B7F"/>
    <w:rsid w:val="00C01F33"/>
    <w:rsid w:val="00C02BD4"/>
    <w:rsid w:val="00C02CC6"/>
    <w:rsid w:val="00C038E7"/>
    <w:rsid w:val="00C03E8C"/>
    <w:rsid w:val="00C040F7"/>
    <w:rsid w:val="00C04161"/>
    <w:rsid w:val="00C041D5"/>
    <w:rsid w:val="00C044AB"/>
    <w:rsid w:val="00C044CD"/>
    <w:rsid w:val="00C0550F"/>
    <w:rsid w:val="00C0553E"/>
    <w:rsid w:val="00C05706"/>
    <w:rsid w:val="00C05779"/>
    <w:rsid w:val="00C05A00"/>
    <w:rsid w:val="00C05A41"/>
    <w:rsid w:val="00C06549"/>
    <w:rsid w:val="00C068A9"/>
    <w:rsid w:val="00C06C42"/>
    <w:rsid w:val="00C06D92"/>
    <w:rsid w:val="00C06ED3"/>
    <w:rsid w:val="00C0723F"/>
    <w:rsid w:val="00C07377"/>
    <w:rsid w:val="00C07850"/>
    <w:rsid w:val="00C07BDC"/>
    <w:rsid w:val="00C1027D"/>
    <w:rsid w:val="00C10326"/>
    <w:rsid w:val="00C10478"/>
    <w:rsid w:val="00C105B6"/>
    <w:rsid w:val="00C10CCD"/>
    <w:rsid w:val="00C11271"/>
    <w:rsid w:val="00C114F3"/>
    <w:rsid w:val="00C11F5E"/>
    <w:rsid w:val="00C12084"/>
    <w:rsid w:val="00C12107"/>
    <w:rsid w:val="00C123DA"/>
    <w:rsid w:val="00C12B51"/>
    <w:rsid w:val="00C12C6F"/>
    <w:rsid w:val="00C137D2"/>
    <w:rsid w:val="00C1398F"/>
    <w:rsid w:val="00C13B07"/>
    <w:rsid w:val="00C13C1D"/>
    <w:rsid w:val="00C13E72"/>
    <w:rsid w:val="00C13EDA"/>
    <w:rsid w:val="00C13FBB"/>
    <w:rsid w:val="00C1405D"/>
    <w:rsid w:val="00C14218"/>
    <w:rsid w:val="00C14335"/>
    <w:rsid w:val="00C1447F"/>
    <w:rsid w:val="00C14868"/>
    <w:rsid w:val="00C14D4B"/>
    <w:rsid w:val="00C15094"/>
    <w:rsid w:val="00C154BB"/>
    <w:rsid w:val="00C1579A"/>
    <w:rsid w:val="00C15827"/>
    <w:rsid w:val="00C1616B"/>
    <w:rsid w:val="00C161FD"/>
    <w:rsid w:val="00C16305"/>
    <w:rsid w:val="00C164DF"/>
    <w:rsid w:val="00C17266"/>
    <w:rsid w:val="00C17CE9"/>
    <w:rsid w:val="00C2031B"/>
    <w:rsid w:val="00C203CA"/>
    <w:rsid w:val="00C20A1A"/>
    <w:rsid w:val="00C211BB"/>
    <w:rsid w:val="00C21245"/>
    <w:rsid w:val="00C2203F"/>
    <w:rsid w:val="00C22443"/>
    <w:rsid w:val="00C2248E"/>
    <w:rsid w:val="00C238E7"/>
    <w:rsid w:val="00C24AE5"/>
    <w:rsid w:val="00C24C1F"/>
    <w:rsid w:val="00C24C42"/>
    <w:rsid w:val="00C253FD"/>
    <w:rsid w:val="00C25A97"/>
    <w:rsid w:val="00C25BB1"/>
    <w:rsid w:val="00C25D59"/>
    <w:rsid w:val="00C264B3"/>
    <w:rsid w:val="00C26672"/>
    <w:rsid w:val="00C269CA"/>
    <w:rsid w:val="00C26B86"/>
    <w:rsid w:val="00C279B5"/>
    <w:rsid w:val="00C27B58"/>
    <w:rsid w:val="00C27C45"/>
    <w:rsid w:val="00C301BD"/>
    <w:rsid w:val="00C302D3"/>
    <w:rsid w:val="00C30BB1"/>
    <w:rsid w:val="00C30D85"/>
    <w:rsid w:val="00C31EC8"/>
    <w:rsid w:val="00C326F8"/>
    <w:rsid w:val="00C3276D"/>
    <w:rsid w:val="00C32E57"/>
    <w:rsid w:val="00C33486"/>
    <w:rsid w:val="00C336F7"/>
    <w:rsid w:val="00C33E2C"/>
    <w:rsid w:val="00C33E79"/>
    <w:rsid w:val="00C34253"/>
    <w:rsid w:val="00C343D0"/>
    <w:rsid w:val="00C34778"/>
    <w:rsid w:val="00C351BC"/>
    <w:rsid w:val="00C35248"/>
    <w:rsid w:val="00C35310"/>
    <w:rsid w:val="00C35BE4"/>
    <w:rsid w:val="00C361DD"/>
    <w:rsid w:val="00C36D21"/>
    <w:rsid w:val="00C3719D"/>
    <w:rsid w:val="00C37227"/>
    <w:rsid w:val="00C373DC"/>
    <w:rsid w:val="00C37440"/>
    <w:rsid w:val="00C37955"/>
    <w:rsid w:val="00C37CB2"/>
    <w:rsid w:val="00C37CD7"/>
    <w:rsid w:val="00C40085"/>
    <w:rsid w:val="00C40523"/>
    <w:rsid w:val="00C40616"/>
    <w:rsid w:val="00C408FA"/>
    <w:rsid w:val="00C40C22"/>
    <w:rsid w:val="00C41266"/>
    <w:rsid w:val="00C4257C"/>
    <w:rsid w:val="00C425A0"/>
    <w:rsid w:val="00C428CF"/>
    <w:rsid w:val="00C42B8C"/>
    <w:rsid w:val="00C4306C"/>
    <w:rsid w:val="00C43D9D"/>
    <w:rsid w:val="00C443E0"/>
    <w:rsid w:val="00C444B9"/>
    <w:rsid w:val="00C4491F"/>
    <w:rsid w:val="00C44E2F"/>
    <w:rsid w:val="00C45508"/>
    <w:rsid w:val="00C45BF0"/>
    <w:rsid w:val="00C463DA"/>
    <w:rsid w:val="00C465F5"/>
    <w:rsid w:val="00C46A90"/>
    <w:rsid w:val="00C473A5"/>
    <w:rsid w:val="00C47BFA"/>
    <w:rsid w:val="00C47C13"/>
    <w:rsid w:val="00C47F76"/>
    <w:rsid w:val="00C501AB"/>
    <w:rsid w:val="00C50285"/>
    <w:rsid w:val="00C503FD"/>
    <w:rsid w:val="00C5081D"/>
    <w:rsid w:val="00C510F4"/>
    <w:rsid w:val="00C51C2A"/>
    <w:rsid w:val="00C51D80"/>
    <w:rsid w:val="00C52017"/>
    <w:rsid w:val="00C52CD9"/>
    <w:rsid w:val="00C53056"/>
    <w:rsid w:val="00C53486"/>
    <w:rsid w:val="00C5377C"/>
    <w:rsid w:val="00C54080"/>
    <w:rsid w:val="00C54995"/>
    <w:rsid w:val="00C54D41"/>
    <w:rsid w:val="00C55D4E"/>
    <w:rsid w:val="00C55EB4"/>
    <w:rsid w:val="00C56205"/>
    <w:rsid w:val="00C56976"/>
    <w:rsid w:val="00C56A02"/>
    <w:rsid w:val="00C56BA0"/>
    <w:rsid w:val="00C56C71"/>
    <w:rsid w:val="00C57041"/>
    <w:rsid w:val="00C57250"/>
    <w:rsid w:val="00C602C8"/>
    <w:rsid w:val="00C60783"/>
    <w:rsid w:val="00C60787"/>
    <w:rsid w:val="00C60B5B"/>
    <w:rsid w:val="00C6129C"/>
    <w:rsid w:val="00C612ED"/>
    <w:rsid w:val="00C61A5D"/>
    <w:rsid w:val="00C61A70"/>
    <w:rsid w:val="00C622EA"/>
    <w:rsid w:val="00C62626"/>
    <w:rsid w:val="00C627C7"/>
    <w:rsid w:val="00C63344"/>
    <w:rsid w:val="00C6396F"/>
    <w:rsid w:val="00C63DC0"/>
    <w:rsid w:val="00C64444"/>
    <w:rsid w:val="00C64672"/>
    <w:rsid w:val="00C64DE8"/>
    <w:rsid w:val="00C64E91"/>
    <w:rsid w:val="00C65130"/>
    <w:rsid w:val="00C66E98"/>
    <w:rsid w:val="00C675C1"/>
    <w:rsid w:val="00C67B6C"/>
    <w:rsid w:val="00C67C9C"/>
    <w:rsid w:val="00C67DC3"/>
    <w:rsid w:val="00C70157"/>
    <w:rsid w:val="00C7026C"/>
    <w:rsid w:val="00C7027A"/>
    <w:rsid w:val="00C70697"/>
    <w:rsid w:val="00C71344"/>
    <w:rsid w:val="00C7136A"/>
    <w:rsid w:val="00C72093"/>
    <w:rsid w:val="00C72EF4"/>
    <w:rsid w:val="00C73263"/>
    <w:rsid w:val="00C732FE"/>
    <w:rsid w:val="00C7330F"/>
    <w:rsid w:val="00C73F5D"/>
    <w:rsid w:val="00C74092"/>
    <w:rsid w:val="00C744FE"/>
    <w:rsid w:val="00C74BC3"/>
    <w:rsid w:val="00C75107"/>
    <w:rsid w:val="00C75430"/>
    <w:rsid w:val="00C7556C"/>
    <w:rsid w:val="00C75666"/>
    <w:rsid w:val="00C75D2F"/>
    <w:rsid w:val="00C767BE"/>
    <w:rsid w:val="00C76E3C"/>
    <w:rsid w:val="00C76EA9"/>
    <w:rsid w:val="00C777C3"/>
    <w:rsid w:val="00C77C01"/>
    <w:rsid w:val="00C801F5"/>
    <w:rsid w:val="00C8038A"/>
    <w:rsid w:val="00C81568"/>
    <w:rsid w:val="00C817C1"/>
    <w:rsid w:val="00C8195B"/>
    <w:rsid w:val="00C81EF7"/>
    <w:rsid w:val="00C822E5"/>
    <w:rsid w:val="00C826E4"/>
    <w:rsid w:val="00C82985"/>
    <w:rsid w:val="00C83DDA"/>
    <w:rsid w:val="00C8414F"/>
    <w:rsid w:val="00C84B79"/>
    <w:rsid w:val="00C84DD9"/>
    <w:rsid w:val="00C8529E"/>
    <w:rsid w:val="00C85523"/>
    <w:rsid w:val="00C8623C"/>
    <w:rsid w:val="00C867C9"/>
    <w:rsid w:val="00C86899"/>
    <w:rsid w:val="00C86A24"/>
    <w:rsid w:val="00C87383"/>
    <w:rsid w:val="00C876A6"/>
    <w:rsid w:val="00C87C49"/>
    <w:rsid w:val="00C9027A"/>
    <w:rsid w:val="00C9068E"/>
    <w:rsid w:val="00C90C3D"/>
    <w:rsid w:val="00C90FFB"/>
    <w:rsid w:val="00C91682"/>
    <w:rsid w:val="00C91FB6"/>
    <w:rsid w:val="00C922E5"/>
    <w:rsid w:val="00C93530"/>
    <w:rsid w:val="00C935BF"/>
    <w:rsid w:val="00C93814"/>
    <w:rsid w:val="00C93C4B"/>
    <w:rsid w:val="00C94020"/>
    <w:rsid w:val="00C941A7"/>
    <w:rsid w:val="00C944AB"/>
    <w:rsid w:val="00C94B76"/>
    <w:rsid w:val="00C94E51"/>
    <w:rsid w:val="00C950F1"/>
    <w:rsid w:val="00C950F7"/>
    <w:rsid w:val="00C9586F"/>
    <w:rsid w:val="00C95B40"/>
    <w:rsid w:val="00C966F0"/>
    <w:rsid w:val="00C96858"/>
    <w:rsid w:val="00C96CF8"/>
    <w:rsid w:val="00C974CC"/>
    <w:rsid w:val="00C97837"/>
    <w:rsid w:val="00CA01BC"/>
    <w:rsid w:val="00CA0216"/>
    <w:rsid w:val="00CA0CF7"/>
    <w:rsid w:val="00CA0F13"/>
    <w:rsid w:val="00CA144D"/>
    <w:rsid w:val="00CA1723"/>
    <w:rsid w:val="00CA1929"/>
    <w:rsid w:val="00CA1ED8"/>
    <w:rsid w:val="00CA2058"/>
    <w:rsid w:val="00CA277C"/>
    <w:rsid w:val="00CA2B1D"/>
    <w:rsid w:val="00CA2F53"/>
    <w:rsid w:val="00CA39B9"/>
    <w:rsid w:val="00CA3CB7"/>
    <w:rsid w:val="00CA3CF4"/>
    <w:rsid w:val="00CA466E"/>
    <w:rsid w:val="00CA5778"/>
    <w:rsid w:val="00CA5873"/>
    <w:rsid w:val="00CA5F0F"/>
    <w:rsid w:val="00CA67FF"/>
    <w:rsid w:val="00CA6866"/>
    <w:rsid w:val="00CA689C"/>
    <w:rsid w:val="00CA68F8"/>
    <w:rsid w:val="00CA7884"/>
    <w:rsid w:val="00CA7913"/>
    <w:rsid w:val="00CA7F59"/>
    <w:rsid w:val="00CB0509"/>
    <w:rsid w:val="00CB0C60"/>
    <w:rsid w:val="00CB0EB5"/>
    <w:rsid w:val="00CB1055"/>
    <w:rsid w:val="00CB1279"/>
    <w:rsid w:val="00CB1295"/>
    <w:rsid w:val="00CB1DD3"/>
    <w:rsid w:val="00CB1F63"/>
    <w:rsid w:val="00CB25F1"/>
    <w:rsid w:val="00CB2C84"/>
    <w:rsid w:val="00CB2FE6"/>
    <w:rsid w:val="00CB30B2"/>
    <w:rsid w:val="00CB3672"/>
    <w:rsid w:val="00CB3D3D"/>
    <w:rsid w:val="00CB4112"/>
    <w:rsid w:val="00CB4115"/>
    <w:rsid w:val="00CB422B"/>
    <w:rsid w:val="00CB4640"/>
    <w:rsid w:val="00CB5C6C"/>
    <w:rsid w:val="00CB602E"/>
    <w:rsid w:val="00CB69D6"/>
    <w:rsid w:val="00CB6B7F"/>
    <w:rsid w:val="00CB6CF1"/>
    <w:rsid w:val="00CB7170"/>
    <w:rsid w:val="00CB7440"/>
    <w:rsid w:val="00CB76E5"/>
    <w:rsid w:val="00CB7AFF"/>
    <w:rsid w:val="00CC040E"/>
    <w:rsid w:val="00CC04DF"/>
    <w:rsid w:val="00CC06B2"/>
    <w:rsid w:val="00CC096E"/>
    <w:rsid w:val="00CC0B65"/>
    <w:rsid w:val="00CC111F"/>
    <w:rsid w:val="00CC1178"/>
    <w:rsid w:val="00CC1C55"/>
    <w:rsid w:val="00CC1FB8"/>
    <w:rsid w:val="00CC2011"/>
    <w:rsid w:val="00CC2327"/>
    <w:rsid w:val="00CC2A1D"/>
    <w:rsid w:val="00CC2D23"/>
    <w:rsid w:val="00CC2D8F"/>
    <w:rsid w:val="00CC3D5B"/>
    <w:rsid w:val="00CC3EA0"/>
    <w:rsid w:val="00CC4176"/>
    <w:rsid w:val="00CC44DB"/>
    <w:rsid w:val="00CC485A"/>
    <w:rsid w:val="00CC4914"/>
    <w:rsid w:val="00CC49E0"/>
    <w:rsid w:val="00CC4E64"/>
    <w:rsid w:val="00CC5040"/>
    <w:rsid w:val="00CC50EA"/>
    <w:rsid w:val="00CC5FB7"/>
    <w:rsid w:val="00CC764E"/>
    <w:rsid w:val="00CC7B45"/>
    <w:rsid w:val="00CD0B51"/>
    <w:rsid w:val="00CD1188"/>
    <w:rsid w:val="00CD2EA4"/>
    <w:rsid w:val="00CD2ED1"/>
    <w:rsid w:val="00CD337B"/>
    <w:rsid w:val="00CD36F0"/>
    <w:rsid w:val="00CD3945"/>
    <w:rsid w:val="00CD3D00"/>
    <w:rsid w:val="00CD464E"/>
    <w:rsid w:val="00CD4965"/>
    <w:rsid w:val="00CD4B79"/>
    <w:rsid w:val="00CD50A6"/>
    <w:rsid w:val="00CD5674"/>
    <w:rsid w:val="00CD595B"/>
    <w:rsid w:val="00CD5D47"/>
    <w:rsid w:val="00CD5D49"/>
    <w:rsid w:val="00CD6695"/>
    <w:rsid w:val="00CD683B"/>
    <w:rsid w:val="00CD6C39"/>
    <w:rsid w:val="00CD6C97"/>
    <w:rsid w:val="00CD6CBF"/>
    <w:rsid w:val="00CD7074"/>
    <w:rsid w:val="00CD78AD"/>
    <w:rsid w:val="00CD7BB0"/>
    <w:rsid w:val="00CE0076"/>
    <w:rsid w:val="00CE0424"/>
    <w:rsid w:val="00CE1137"/>
    <w:rsid w:val="00CE13B9"/>
    <w:rsid w:val="00CE218F"/>
    <w:rsid w:val="00CE21CA"/>
    <w:rsid w:val="00CE294D"/>
    <w:rsid w:val="00CE3066"/>
    <w:rsid w:val="00CE313C"/>
    <w:rsid w:val="00CE31BF"/>
    <w:rsid w:val="00CE3C52"/>
    <w:rsid w:val="00CE3C8B"/>
    <w:rsid w:val="00CE3D21"/>
    <w:rsid w:val="00CE41FF"/>
    <w:rsid w:val="00CE55D1"/>
    <w:rsid w:val="00CE61B6"/>
    <w:rsid w:val="00CE73E3"/>
    <w:rsid w:val="00CE7561"/>
    <w:rsid w:val="00CE7683"/>
    <w:rsid w:val="00CE7F74"/>
    <w:rsid w:val="00CF08FA"/>
    <w:rsid w:val="00CF0A9E"/>
    <w:rsid w:val="00CF0E6E"/>
    <w:rsid w:val="00CF1354"/>
    <w:rsid w:val="00CF1D9F"/>
    <w:rsid w:val="00CF1EF6"/>
    <w:rsid w:val="00CF2140"/>
    <w:rsid w:val="00CF22E1"/>
    <w:rsid w:val="00CF2498"/>
    <w:rsid w:val="00CF270A"/>
    <w:rsid w:val="00CF2DA3"/>
    <w:rsid w:val="00CF3B1F"/>
    <w:rsid w:val="00CF3B6F"/>
    <w:rsid w:val="00CF3BF6"/>
    <w:rsid w:val="00CF3BFF"/>
    <w:rsid w:val="00CF3F87"/>
    <w:rsid w:val="00CF41F0"/>
    <w:rsid w:val="00CF5262"/>
    <w:rsid w:val="00CF548E"/>
    <w:rsid w:val="00CF5568"/>
    <w:rsid w:val="00CF5D17"/>
    <w:rsid w:val="00CF625B"/>
    <w:rsid w:val="00CF62E3"/>
    <w:rsid w:val="00CF6370"/>
    <w:rsid w:val="00CF6525"/>
    <w:rsid w:val="00CF682C"/>
    <w:rsid w:val="00CF687E"/>
    <w:rsid w:val="00CF689F"/>
    <w:rsid w:val="00CF709D"/>
    <w:rsid w:val="00CF7465"/>
    <w:rsid w:val="00CF7C64"/>
    <w:rsid w:val="00D008D0"/>
    <w:rsid w:val="00D00965"/>
    <w:rsid w:val="00D00FCB"/>
    <w:rsid w:val="00D018AE"/>
    <w:rsid w:val="00D02080"/>
    <w:rsid w:val="00D02355"/>
    <w:rsid w:val="00D028CD"/>
    <w:rsid w:val="00D02A74"/>
    <w:rsid w:val="00D0316E"/>
    <w:rsid w:val="00D0349B"/>
    <w:rsid w:val="00D03F63"/>
    <w:rsid w:val="00D047AD"/>
    <w:rsid w:val="00D04860"/>
    <w:rsid w:val="00D05741"/>
    <w:rsid w:val="00D05C3B"/>
    <w:rsid w:val="00D05E1F"/>
    <w:rsid w:val="00D05E4C"/>
    <w:rsid w:val="00D06C24"/>
    <w:rsid w:val="00D0710C"/>
    <w:rsid w:val="00D07241"/>
    <w:rsid w:val="00D100AB"/>
    <w:rsid w:val="00D10249"/>
    <w:rsid w:val="00D10F2D"/>
    <w:rsid w:val="00D111FE"/>
    <w:rsid w:val="00D1124C"/>
    <w:rsid w:val="00D114CC"/>
    <w:rsid w:val="00D114E6"/>
    <w:rsid w:val="00D115C3"/>
    <w:rsid w:val="00D1169F"/>
    <w:rsid w:val="00D11897"/>
    <w:rsid w:val="00D11AAF"/>
    <w:rsid w:val="00D11B82"/>
    <w:rsid w:val="00D11EDE"/>
    <w:rsid w:val="00D11FE6"/>
    <w:rsid w:val="00D13135"/>
    <w:rsid w:val="00D13283"/>
    <w:rsid w:val="00D1332F"/>
    <w:rsid w:val="00D13D36"/>
    <w:rsid w:val="00D13DF3"/>
    <w:rsid w:val="00D13E4E"/>
    <w:rsid w:val="00D14041"/>
    <w:rsid w:val="00D14211"/>
    <w:rsid w:val="00D14219"/>
    <w:rsid w:val="00D147ED"/>
    <w:rsid w:val="00D14BC3"/>
    <w:rsid w:val="00D14DDF"/>
    <w:rsid w:val="00D1569E"/>
    <w:rsid w:val="00D15E61"/>
    <w:rsid w:val="00D16B01"/>
    <w:rsid w:val="00D16D00"/>
    <w:rsid w:val="00D16EBB"/>
    <w:rsid w:val="00D170F0"/>
    <w:rsid w:val="00D172CA"/>
    <w:rsid w:val="00D17840"/>
    <w:rsid w:val="00D20020"/>
    <w:rsid w:val="00D20062"/>
    <w:rsid w:val="00D20B69"/>
    <w:rsid w:val="00D20FF4"/>
    <w:rsid w:val="00D214D9"/>
    <w:rsid w:val="00D2167C"/>
    <w:rsid w:val="00D2274D"/>
    <w:rsid w:val="00D228FB"/>
    <w:rsid w:val="00D228FD"/>
    <w:rsid w:val="00D233DA"/>
    <w:rsid w:val="00D239A7"/>
    <w:rsid w:val="00D23F47"/>
    <w:rsid w:val="00D23F66"/>
    <w:rsid w:val="00D2415D"/>
    <w:rsid w:val="00D24515"/>
    <w:rsid w:val="00D249FA"/>
    <w:rsid w:val="00D24A24"/>
    <w:rsid w:val="00D24A66"/>
    <w:rsid w:val="00D2542E"/>
    <w:rsid w:val="00D264BE"/>
    <w:rsid w:val="00D265C4"/>
    <w:rsid w:val="00D266A7"/>
    <w:rsid w:val="00D26E1A"/>
    <w:rsid w:val="00D2704E"/>
    <w:rsid w:val="00D27A37"/>
    <w:rsid w:val="00D27B96"/>
    <w:rsid w:val="00D27C16"/>
    <w:rsid w:val="00D27E4F"/>
    <w:rsid w:val="00D305AB"/>
    <w:rsid w:val="00D30CFA"/>
    <w:rsid w:val="00D30F29"/>
    <w:rsid w:val="00D31200"/>
    <w:rsid w:val="00D3145F"/>
    <w:rsid w:val="00D31618"/>
    <w:rsid w:val="00D31830"/>
    <w:rsid w:val="00D31839"/>
    <w:rsid w:val="00D31B35"/>
    <w:rsid w:val="00D31BF0"/>
    <w:rsid w:val="00D31D2D"/>
    <w:rsid w:val="00D31D67"/>
    <w:rsid w:val="00D32406"/>
    <w:rsid w:val="00D324F2"/>
    <w:rsid w:val="00D326E7"/>
    <w:rsid w:val="00D3294E"/>
    <w:rsid w:val="00D32F24"/>
    <w:rsid w:val="00D33213"/>
    <w:rsid w:val="00D33684"/>
    <w:rsid w:val="00D339AF"/>
    <w:rsid w:val="00D33C53"/>
    <w:rsid w:val="00D33CD8"/>
    <w:rsid w:val="00D33DD4"/>
    <w:rsid w:val="00D34143"/>
    <w:rsid w:val="00D34D63"/>
    <w:rsid w:val="00D35481"/>
    <w:rsid w:val="00D355AA"/>
    <w:rsid w:val="00D356A8"/>
    <w:rsid w:val="00D35713"/>
    <w:rsid w:val="00D35BD5"/>
    <w:rsid w:val="00D36871"/>
    <w:rsid w:val="00D36E71"/>
    <w:rsid w:val="00D36E93"/>
    <w:rsid w:val="00D3722C"/>
    <w:rsid w:val="00D37804"/>
    <w:rsid w:val="00D37D87"/>
    <w:rsid w:val="00D406FB"/>
    <w:rsid w:val="00D40A9E"/>
    <w:rsid w:val="00D40B33"/>
    <w:rsid w:val="00D40E61"/>
    <w:rsid w:val="00D40FDE"/>
    <w:rsid w:val="00D414D5"/>
    <w:rsid w:val="00D42293"/>
    <w:rsid w:val="00D42533"/>
    <w:rsid w:val="00D42549"/>
    <w:rsid w:val="00D4268C"/>
    <w:rsid w:val="00D42856"/>
    <w:rsid w:val="00D42A96"/>
    <w:rsid w:val="00D42CA1"/>
    <w:rsid w:val="00D42F08"/>
    <w:rsid w:val="00D42F30"/>
    <w:rsid w:val="00D4318F"/>
    <w:rsid w:val="00D438BF"/>
    <w:rsid w:val="00D43A4B"/>
    <w:rsid w:val="00D43C28"/>
    <w:rsid w:val="00D440F8"/>
    <w:rsid w:val="00D442ED"/>
    <w:rsid w:val="00D44321"/>
    <w:rsid w:val="00D44E6A"/>
    <w:rsid w:val="00D44EEE"/>
    <w:rsid w:val="00D45024"/>
    <w:rsid w:val="00D45092"/>
    <w:rsid w:val="00D4545B"/>
    <w:rsid w:val="00D45D87"/>
    <w:rsid w:val="00D45EF4"/>
    <w:rsid w:val="00D462EB"/>
    <w:rsid w:val="00D46737"/>
    <w:rsid w:val="00D46912"/>
    <w:rsid w:val="00D46A6D"/>
    <w:rsid w:val="00D46B50"/>
    <w:rsid w:val="00D46FE8"/>
    <w:rsid w:val="00D477D6"/>
    <w:rsid w:val="00D47E09"/>
    <w:rsid w:val="00D50A30"/>
    <w:rsid w:val="00D50ED5"/>
    <w:rsid w:val="00D511B1"/>
    <w:rsid w:val="00D51971"/>
    <w:rsid w:val="00D5271D"/>
    <w:rsid w:val="00D52BE8"/>
    <w:rsid w:val="00D534DF"/>
    <w:rsid w:val="00D54107"/>
    <w:rsid w:val="00D546FF"/>
    <w:rsid w:val="00D54894"/>
    <w:rsid w:val="00D54B67"/>
    <w:rsid w:val="00D55AD5"/>
    <w:rsid w:val="00D55BC8"/>
    <w:rsid w:val="00D55E99"/>
    <w:rsid w:val="00D563D9"/>
    <w:rsid w:val="00D56406"/>
    <w:rsid w:val="00D5677E"/>
    <w:rsid w:val="00D57104"/>
    <w:rsid w:val="00D572D8"/>
    <w:rsid w:val="00D576CA"/>
    <w:rsid w:val="00D577C5"/>
    <w:rsid w:val="00D57F6E"/>
    <w:rsid w:val="00D6010D"/>
    <w:rsid w:val="00D605BC"/>
    <w:rsid w:val="00D609CD"/>
    <w:rsid w:val="00D60B81"/>
    <w:rsid w:val="00D61AF5"/>
    <w:rsid w:val="00D6250E"/>
    <w:rsid w:val="00D6286C"/>
    <w:rsid w:val="00D628B8"/>
    <w:rsid w:val="00D628DD"/>
    <w:rsid w:val="00D62D94"/>
    <w:rsid w:val="00D633DD"/>
    <w:rsid w:val="00D63809"/>
    <w:rsid w:val="00D63B7C"/>
    <w:rsid w:val="00D63BAE"/>
    <w:rsid w:val="00D63BCD"/>
    <w:rsid w:val="00D63D07"/>
    <w:rsid w:val="00D63D11"/>
    <w:rsid w:val="00D652B5"/>
    <w:rsid w:val="00D653EC"/>
    <w:rsid w:val="00D65BC0"/>
    <w:rsid w:val="00D65FB9"/>
    <w:rsid w:val="00D66155"/>
    <w:rsid w:val="00D673EB"/>
    <w:rsid w:val="00D67D41"/>
    <w:rsid w:val="00D67DBB"/>
    <w:rsid w:val="00D67FE1"/>
    <w:rsid w:val="00D70157"/>
    <w:rsid w:val="00D70844"/>
    <w:rsid w:val="00D708B0"/>
    <w:rsid w:val="00D709FC"/>
    <w:rsid w:val="00D70E5D"/>
    <w:rsid w:val="00D71CF0"/>
    <w:rsid w:val="00D72608"/>
    <w:rsid w:val="00D72A64"/>
    <w:rsid w:val="00D72ECD"/>
    <w:rsid w:val="00D734A7"/>
    <w:rsid w:val="00D73945"/>
    <w:rsid w:val="00D73E5C"/>
    <w:rsid w:val="00D74880"/>
    <w:rsid w:val="00D75492"/>
    <w:rsid w:val="00D75A1F"/>
    <w:rsid w:val="00D75E82"/>
    <w:rsid w:val="00D76127"/>
    <w:rsid w:val="00D7636D"/>
    <w:rsid w:val="00D76A2B"/>
    <w:rsid w:val="00D771C6"/>
    <w:rsid w:val="00D7724C"/>
    <w:rsid w:val="00D7787E"/>
    <w:rsid w:val="00D77B1D"/>
    <w:rsid w:val="00D77C3E"/>
    <w:rsid w:val="00D77CB3"/>
    <w:rsid w:val="00D77CDE"/>
    <w:rsid w:val="00D8021F"/>
    <w:rsid w:val="00D80383"/>
    <w:rsid w:val="00D81CC7"/>
    <w:rsid w:val="00D823C6"/>
    <w:rsid w:val="00D82688"/>
    <w:rsid w:val="00D827AD"/>
    <w:rsid w:val="00D82BA8"/>
    <w:rsid w:val="00D83143"/>
    <w:rsid w:val="00D8327F"/>
    <w:rsid w:val="00D835A2"/>
    <w:rsid w:val="00D83936"/>
    <w:rsid w:val="00D8412F"/>
    <w:rsid w:val="00D844D9"/>
    <w:rsid w:val="00D84A98"/>
    <w:rsid w:val="00D84BAD"/>
    <w:rsid w:val="00D85071"/>
    <w:rsid w:val="00D85A0E"/>
    <w:rsid w:val="00D85A18"/>
    <w:rsid w:val="00D85B8C"/>
    <w:rsid w:val="00D85F73"/>
    <w:rsid w:val="00D85FE5"/>
    <w:rsid w:val="00D86305"/>
    <w:rsid w:val="00D863AF"/>
    <w:rsid w:val="00D86CA3"/>
    <w:rsid w:val="00D8717D"/>
    <w:rsid w:val="00D871CE"/>
    <w:rsid w:val="00D87F7F"/>
    <w:rsid w:val="00D903D3"/>
    <w:rsid w:val="00D905CA"/>
    <w:rsid w:val="00D90DA7"/>
    <w:rsid w:val="00D912EF"/>
    <w:rsid w:val="00D9196D"/>
    <w:rsid w:val="00D92982"/>
    <w:rsid w:val="00D92F01"/>
    <w:rsid w:val="00D93C22"/>
    <w:rsid w:val="00D93F64"/>
    <w:rsid w:val="00D94191"/>
    <w:rsid w:val="00D95211"/>
    <w:rsid w:val="00D9537D"/>
    <w:rsid w:val="00D957B1"/>
    <w:rsid w:val="00D95DCA"/>
    <w:rsid w:val="00D96093"/>
    <w:rsid w:val="00D96867"/>
    <w:rsid w:val="00D968F5"/>
    <w:rsid w:val="00D96D9B"/>
    <w:rsid w:val="00D9723A"/>
    <w:rsid w:val="00D9725A"/>
    <w:rsid w:val="00DA019B"/>
    <w:rsid w:val="00DA0318"/>
    <w:rsid w:val="00DA03E2"/>
    <w:rsid w:val="00DA0D9B"/>
    <w:rsid w:val="00DA0DC9"/>
    <w:rsid w:val="00DA18F7"/>
    <w:rsid w:val="00DA1E03"/>
    <w:rsid w:val="00DA2245"/>
    <w:rsid w:val="00DA228E"/>
    <w:rsid w:val="00DA2912"/>
    <w:rsid w:val="00DA2D95"/>
    <w:rsid w:val="00DA305E"/>
    <w:rsid w:val="00DA33AB"/>
    <w:rsid w:val="00DA37AB"/>
    <w:rsid w:val="00DA37D8"/>
    <w:rsid w:val="00DA3968"/>
    <w:rsid w:val="00DA39BC"/>
    <w:rsid w:val="00DA4CAF"/>
    <w:rsid w:val="00DA50EB"/>
    <w:rsid w:val="00DA5417"/>
    <w:rsid w:val="00DA56E8"/>
    <w:rsid w:val="00DA58D1"/>
    <w:rsid w:val="00DA6CA3"/>
    <w:rsid w:val="00DA71E3"/>
    <w:rsid w:val="00DA79E5"/>
    <w:rsid w:val="00DB0A9F"/>
    <w:rsid w:val="00DB0B7F"/>
    <w:rsid w:val="00DB0E13"/>
    <w:rsid w:val="00DB12A5"/>
    <w:rsid w:val="00DB1F67"/>
    <w:rsid w:val="00DB2138"/>
    <w:rsid w:val="00DB24C8"/>
    <w:rsid w:val="00DB281F"/>
    <w:rsid w:val="00DB2CF1"/>
    <w:rsid w:val="00DB31D1"/>
    <w:rsid w:val="00DB356B"/>
    <w:rsid w:val="00DB377D"/>
    <w:rsid w:val="00DB4D52"/>
    <w:rsid w:val="00DB4F08"/>
    <w:rsid w:val="00DB55D4"/>
    <w:rsid w:val="00DB5A4F"/>
    <w:rsid w:val="00DB6364"/>
    <w:rsid w:val="00DB6681"/>
    <w:rsid w:val="00DB6D2B"/>
    <w:rsid w:val="00DB74CB"/>
    <w:rsid w:val="00DB7BDC"/>
    <w:rsid w:val="00DB7BDD"/>
    <w:rsid w:val="00DC1019"/>
    <w:rsid w:val="00DC1137"/>
    <w:rsid w:val="00DC1173"/>
    <w:rsid w:val="00DC16A6"/>
    <w:rsid w:val="00DC1B45"/>
    <w:rsid w:val="00DC1CAC"/>
    <w:rsid w:val="00DC1EA8"/>
    <w:rsid w:val="00DC1FD9"/>
    <w:rsid w:val="00DC2099"/>
    <w:rsid w:val="00DC2D36"/>
    <w:rsid w:val="00DC2D5B"/>
    <w:rsid w:val="00DC36B6"/>
    <w:rsid w:val="00DC3B0E"/>
    <w:rsid w:val="00DC3F72"/>
    <w:rsid w:val="00DC43B7"/>
    <w:rsid w:val="00DC481F"/>
    <w:rsid w:val="00DC4BC4"/>
    <w:rsid w:val="00DC5281"/>
    <w:rsid w:val="00DC53EF"/>
    <w:rsid w:val="00DC5C7E"/>
    <w:rsid w:val="00DC69BE"/>
    <w:rsid w:val="00DC6D00"/>
    <w:rsid w:val="00DC72C5"/>
    <w:rsid w:val="00DC73CB"/>
    <w:rsid w:val="00DC759C"/>
    <w:rsid w:val="00DD011E"/>
    <w:rsid w:val="00DD04EF"/>
    <w:rsid w:val="00DD0748"/>
    <w:rsid w:val="00DD0AB8"/>
    <w:rsid w:val="00DD0BE2"/>
    <w:rsid w:val="00DD16CC"/>
    <w:rsid w:val="00DD21DC"/>
    <w:rsid w:val="00DD2265"/>
    <w:rsid w:val="00DD25D9"/>
    <w:rsid w:val="00DD39F0"/>
    <w:rsid w:val="00DD3BF9"/>
    <w:rsid w:val="00DD4398"/>
    <w:rsid w:val="00DD46B5"/>
    <w:rsid w:val="00DD4A36"/>
    <w:rsid w:val="00DD4E7C"/>
    <w:rsid w:val="00DD4FE9"/>
    <w:rsid w:val="00DD53CC"/>
    <w:rsid w:val="00DD5A64"/>
    <w:rsid w:val="00DD618F"/>
    <w:rsid w:val="00DD7107"/>
    <w:rsid w:val="00DD7C03"/>
    <w:rsid w:val="00DE0031"/>
    <w:rsid w:val="00DE0264"/>
    <w:rsid w:val="00DE096C"/>
    <w:rsid w:val="00DE0A13"/>
    <w:rsid w:val="00DE0F19"/>
    <w:rsid w:val="00DE15B0"/>
    <w:rsid w:val="00DE1B4D"/>
    <w:rsid w:val="00DE20DE"/>
    <w:rsid w:val="00DE21A0"/>
    <w:rsid w:val="00DE2893"/>
    <w:rsid w:val="00DE28B9"/>
    <w:rsid w:val="00DE38D5"/>
    <w:rsid w:val="00DE38E9"/>
    <w:rsid w:val="00DE3B1E"/>
    <w:rsid w:val="00DE424B"/>
    <w:rsid w:val="00DE467B"/>
    <w:rsid w:val="00DE5176"/>
    <w:rsid w:val="00DE52CD"/>
    <w:rsid w:val="00DE5605"/>
    <w:rsid w:val="00DE5608"/>
    <w:rsid w:val="00DE57FE"/>
    <w:rsid w:val="00DE58D0"/>
    <w:rsid w:val="00DE637C"/>
    <w:rsid w:val="00DE654F"/>
    <w:rsid w:val="00DE6916"/>
    <w:rsid w:val="00DE6F18"/>
    <w:rsid w:val="00DE763C"/>
    <w:rsid w:val="00DE7F8B"/>
    <w:rsid w:val="00DF012D"/>
    <w:rsid w:val="00DF0207"/>
    <w:rsid w:val="00DF02A0"/>
    <w:rsid w:val="00DF031E"/>
    <w:rsid w:val="00DF082F"/>
    <w:rsid w:val="00DF0B5D"/>
    <w:rsid w:val="00DF0B6E"/>
    <w:rsid w:val="00DF15E0"/>
    <w:rsid w:val="00DF1A23"/>
    <w:rsid w:val="00DF1B12"/>
    <w:rsid w:val="00DF20AD"/>
    <w:rsid w:val="00DF2F4E"/>
    <w:rsid w:val="00DF37A0"/>
    <w:rsid w:val="00DF40AC"/>
    <w:rsid w:val="00DF55DA"/>
    <w:rsid w:val="00DF592B"/>
    <w:rsid w:val="00DF5BC1"/>
    <w:rsid w:val="00DF5C0F"/>
    <w:rsid w:val="00DF6609"/>
    <w:rsid w:val="00DF672D"/>
    <w:rsid w:val="00DF69E1"/>
    <w:rsid w:val="00DF6FFE"/>
    <w:rsid w:val="00DF73C4"/>
    <w:rsid w:val="00DF7F73"/>
    <w:rsid w:val="00E00836"/>
    <w:rsid w:val="00E011A7"/>
    <w:rsid w:val="00E017A7"/>
    <w:rsid w:val="00E01F44"/>
    <w:rsid w:val="00E022CC"/>
    <w:rsid w:val="00E02503"/>
    <w:rsid w:val="00E030A0"/>
    <w:rsid w:val="00E034BD"/>
    <w:rsid w:val="00E03886"/>
    <w:rsid w:val="00E0468E"/>
    <w:rsid w:val="00E05095"/>
    <w:rsid w:val="00E06405"/>
    <w:rsid w:val="00E06503"/>
    <w:rsid w:val="00E06847"/>
    <w:rsid w:val="00E06896"/>
    <w:rsid w:val="00E07354"/>
    <w:rsid w:val="00E110E7"/>
    <w:rsid w:val="00E116AB"/>
    <w:rsid w:val="00E11ABD"/>
    <w:rsid w:val="00E11B20"/>
    <w:rsid w:val="00E11BC4"/>
    <w:rsid w:val="00E1208B"/>
    <w:rsid w:val="00E129B6"/>
    <w:rsid w:val="00E12BAC"/>
    <w:rsid w:val="00E12D6C"/>
    <w:rsid w:val="00E12FC1"/>
    <w:rsid w:val="00E1301C"/>
    <w:rsid w:val="00E13898"/>
    <w:rsid w:val="00E155D2"/>
    <w:rsid w:val="00E15989"/>
    <w:rsid w:val="00E16484"/>
    <w:rsid w:val="00E164CA"/>
    <w:rsid w:val="00E167DA"/>
    <w:rsid w:val="00E17621"/>
    <w:rsid w:val="00E17B25"/>
    <w:rsid w:val="00E17BFC"/>
    <w:rsid w:val="00E17C8F"/>
    <w:rsid w:val="00E17FA2"/>
    <w:rsid w:val="00E20465"/>
    <w:rsid w:val="00E21D49"/>
    <w:rsid w:val="00E22129"/>
    <w:rsid w:val="00E2222F"/>
    <w:rsid w:val="00E22297"/>
    <w:rsid w:val="00E22314"/>
    <w:rsid w:val="00E22330"/>
    <w:rsid w:val="00E224AC"/>
    <w:rsid w:val="00E22A38"/>
    <w:rsid w:val="00E22DC8"/>
    <w:rsid w:val="00E22E31"/>
    <w:rsid w:val="00E2353A"/>
    <w:rsid w:val="00E24033"/>
    <w:rsid w:val="00E24306"/>
    <w:rsid w:val="00E24B73"/>
    <w:rsid w:val="00E253CC"/>
    <w:rsid w:val="00E2566A"/>
    <w:rsid w:val="00E26374"/>
    <w:rsid w:val="00E2686B"/>
    <w:rsid w:val="00E268D0"/>
    <w:rsid w:val="00E268D6"/>
    <w:rsid w:val="00E26EF9"/>
    <w:rsid w:val="00E274E0"/>
    <w:rsid w:val="00E2754D"/>
    <w:rsid w:val="00E278D8"/>
    <w:rsid w:val="00E30B5A"/>
    <w:rsid w:val="00E30D0E"/>
    <w:rsid w:val="00E31099"/>
    <w:rsid w:val="00E3123B"/>
    <w:rsid w:val="00E3123D"/>
    <w:rsid w:val="00E31461"/>
    <w:rsid w:val="00E31536"/>
    <w:rsid w:val="00E31D43"/>
    <w:rsid w:val="00E32608"/>
    <w:rsid w:val="00E32B5A"/>
    <w:rsid w:val="00E32E78"/>
    <w:rsid w:val="00E330AB"/>
    <w:rsid w:val="00E33975"/>
    <w:rsid w:val="00E3413E"/>
    <w:rsid w:val="00E34188"/>
    <w:rsid w:val="00E34578"/>
    <w:rsid w:val="00E34938"/>
    <w:rsid w:val="00E34A1F"/>
    <w:rsid w:val="00E34B6E"/>
    <w:rsid w:val="00E35222"/>
    <w:rsid w:val="00E35559"/>
    <w:rsid w:val="00E357D6"/>
    <w:rsid w:val="00E35E2E"/>
    <w:rsid w:val="00E36499"/>
    <w:rsid w:val="00E365FD"/>
    <w:rsid w:val="00E36CE6"/>
    <w:rsid w:val="00E3723A"/>
    <w:rsid w:val="00E37860"/>
    <w:rsid w:val="00E37BDA"/>
    <w:rsid w:val="00E405CE"/>
    <w:rsid w:val="00E405D8"/>
    <w:rsid w:val="00E41311"/>
    <w:rsid w:val="00E4173D"/>
    <w:rsid w:val="00E417F8"/>
    <w:rsid w:val="00E41A33"/>
    <w:rsid w:val="00E41CD4"/>
    <w:rsid w:val="00E41D3C"/>
    <w:rsid w:val="00E41F69"/>
    <w:rsid w:val="00E42315"/>
    <w:rsid w:val="00E4293A"/>
    <w:rsid w:val="00E42BF0"/>
    <w:rsid w:val="00E4318D"/>
    <w:rsid w:val="00E437E7"/>
    <w:rsid w:val="00E43C68"/>
    <w:rsid w:val="00E446F1"/>
    <w:rsid w:val="00E44871"/>
    <w:rsid w:val="00E44DDB"/>
    <w:rsid w:val="00E4520D"/>
    <w:rsid w:val="00E45346"/>
    <w:rsid w:val="00E45451"/>
    <w:rsid w:val="00E46362"/>
    <w:rsid w:val="00E46886"/>
    <w:rsid w:val="00E468C6"/>
    <w:rsid w:val="00E46904"/>
    <w:rsid w:val="00E4691E"/>
    <w:rsid w:val="00E47036"/>
    <w:rsid w:val="00E47545"/>
    <w:rsid w:val="00E47AEF"/>
    <w:rsid w:val="00E5075C"/>
    <w:rsid w:val="00E51C66"/>
    <w:rsid w:val="00E5316E"/>
    <w:rsid w:val="00E537A4"/>
    <w:rsid w:val="00E53B75"/>
    <w:rsid w:val="00E53D13"/>
    <w:rsid w:val="00E53E10"/>
    <w:rsid w:val="00E54A10"/>
    <w:rsid w:val="00E54E3B"/>
    <w:rsid w:val="00E54FE1"/>
    <w:rsid w:val="00E55B53"/>
    <w:rsid w:val="00E55CF3"/>
    <w:rsid w:val="00E55E1B"/>
    <w:rsid w:val="00E565A0"/>
    <w:rsid w:val="00E56A6F"/>
    <w:rsid w:val="00E57565"/>
    <w:rsid w:val="00E57FB5"/>
    <w:rsid w:val="00E600EA"/>
    <w:rsid w:val="00E608E6"/>
    <w:rsid w:val="00E60D85"/>
    <w:rsid w:val="00E619EF"/>
    <w:rsid w:val="00E6225F"/>
    <w:rsid w:val="00E623BB"/>
    <w:rsid w:val="00E63264"/>
    <w:rsid w:val="00E63673"/>
    <w:rsid w:val="00E636CE"/>
    <w:rsid w:val="00E63838"/>
    <w:rsid w:val="00E63A32"/>
    <w:rsid w:val="00E63CEB"/>
    <w:rsid w:val="00E64434"/>
    <w:rsid w:val="00E64C1B"/>
    <w:rsid w:val="00E64C57"/>
    <w:rsid w:val="00E64C6D"/>
    <w:rsid w:val="00E656FF"/>
    <w:rsid w:val="00E65CB7"/>
    <w:rsid w:val="00E65F17"/>
    <w:rsid w:val="00E66171"/>
    <w:rsid w:val="00E66841"/>
    <w:rsid w:val="00E66C03"/>
    <w:rsid w:val="00E67391"/>
    <w:rsid w:val="00E6758D"/>
    <w:rsid w:val="00E67931"/>
    <w:rsid w:val="00E67C51"/>
    <w:rsid w:val="00E70053"/>
    <w:rsid w:val="00E7059A"/>
    <w:rsid w:val="00E710BE"/>
    <w:rsid w:val="00E71422"/>
    <w:rsid w:val="00E71CF2"/>
    <w:rsid w:val="00E7231B"/>
    <w:rsid w:val="00E72554"/>
    <w:rsid w:val="00E729A5"/>
    <w:rsid w:val="00E72EFC"/>
    <w:rsid w:val="00E7338B"/>
    <w:rsid w:val="00E74514"/>
    <w:rsid w:val="00E74669"/>
    <w:rsid w:val="00E751ED"/>
    <w:rsid w:val="00E758EC"/>
    <w:rsid w:val="00E75D4C"/>
    <w:rsid w:val="00E764FA"/>
    <w:rsid w:val="00E7672F"/>
    <w:rsid w:val="00E76A99"/>
    <w:rsid w:val="00E76E83"/>
    <w:rsid w:val="00E7702B"/>
    <w:rsid w:val="00E770AC"/>
    <w:rsid w:val="00E77735"/>
    <w:rsid w:val="00E77AE5"/>
    <w:rsid w:val="00E80E1E"/>
    <w:rsid w:val="00E814DD"/>
    <w:rsid w:val="00E82146"/>
    <w:rsid w:val="00E8234C"/>
    <w:rsid w:val="00E82584"/>
    <w:rsid w:val="00E832C8"/>
    <w:rsid w:val="00E83334"/>
    <w:rsid w:val="00E83956"/>
    <w:rsid w:val="00E83AA9"/>
    <w:rsid w:val="00E83BF8"/>
    <w:rsid w:val="00E83FFE"/>
    <w:rsid w:val="00E84088"/>
    <w:rsid w:val="00E840DE"/>
    <w:rsid w:val="00E8550A"/>
    <w:rsid w:val="00E85928"/>
    <w:rsid w:val="00E8648A"/>
    <w:rsid w:val="00E866F5"/>
    <w:rsid w:val="00E86BEF"/>
    <w:rsid w:val="00E86D09"/>
    <w:rsid w:val="00E86DFB"/>
    <w:rsid w:val="00E86E4D"/>
    <w:rsid w:val="00E87072"/>
    <w:rsid w:val="00E87822"/>
    <w:rsid w:val="00E87B11"/>
    <w:rsid w:val="00E90395"/>
    <w:rsid w:val="00E90572"/>
    <w:rsid w:val="00E90D81"/>
    <w:rsid w:val="00E90E49"/>
    <w:rsid w:val="00E916C2"/>
    <w:rsid w:val="00E917F9"/>
    <w:rsid w:val="00E91C90"/>
    <w:rsid w:val="00E920D5"/>
    <w:rsid w:val="00E92609"/>
    <w:rsid w:val="00E9291C"/>
    <w:rsid w:val="00E92B46"/>
    <w:rsid w:val="00E93FFE"/>
    <w:rsid w:val="00E94AA1"/>
    <w:rsid w:val="00E94DD0"/>
    <w:rsid w:val="00E94F8A"/>
    <w:rsid w:val="00E953E8"/>
    <w:rsid w:val="00E9564B"/>
    <w:rsid w:val="00E96378"/>
    <w:rsid w:val="00E96434"/>
    <w:rsid w:val="00E969F8"/>
    <w:rsid w:val="00E96CF7"/>
    <w:rsid w:val="00E971D4"/>
    <w:rsid w:val="00EA048E"/>
    <w:rsid w:val="00EA09AE"/>
    <w:rsid w:val="00EA164C"/>
    <w:rsid w:val="00EA16CE"/>
    <w:rsid w:val="00EA1DCD"/>
    <w:rsid w:val="00EA2386"/>
    <w:rsid w:val="00EA23B8"/>
    <w:rsid w:val="00EA2406"/>
    <w:rsid w:val="00EA35BA"/>
    <w:rsid w:val="00EA375A"/>
    <w:rsid w:val="00EA4503"/>
    <w:rsid w:val="00EA48B0"/>
    <w:rsid w:val="00EA51CC"/>
    <w:rsid w:val="00EA5A87"/>
    <w:rsid w:val="00EA605D"/>
    <w:rsid w:val="00EA6122"/>
    <w:rsid w:val="00EA6FAF"/>
    <w:rsid w:val="00EA719E"/>
    <w:rsid w:val="00EA754D"/>
    <w:rsid w:val="00EA7A41"/>
    <w:rsid w:val="00EA7C66"/>
    <w:rsid w:val="00EA7DA5"/>
    <w:rsid w:val="00EB0171"/>
    <w:rsid w:val="00EB077B"/>
    <w:rsid w:val="00EB0B44"/>
    <w:rsid w:val="00EB12DF"/>
    <w:rsid w:val="00EB19CD"/>
    <w:rsid w:val="00EB1D62"/>
    <w:rsid w:val="00EB1DC1"/>
    <w:rsid w:val="00EB20A7"/>
    <w:rsid w:val="00EB2A8B"/>
    <w:rsid w:val="00EB2DCE"/>
    <w:rsid w:val="00EB30B5"/>
    <w:rsid w:val="00EB31D6"/>
    <w:rsid w:val="00EB3AC3"/>
    <w:rsid w:val="00EB3C89"/>
    <w:rsid w:val="00EB4100"/>
    <w:rsid w:val="00EB4693"/>
    <w:rsid w:val="00EB4B4B"/>
    <w:rsid w:val="00EB4EA2"/>
    <w:rsid w:val="00EB5751"/>
    <w:rsid w:val="00EB5CD8"/>
    <w:rsid w:val="00EB6ACA"/>
    <w:rsid w:val="00EB7255"/>
    <w:rsid w:val="00EB79B3"/>
    <w:rsid w:val="00EB7B28"/>
    <w:rsid w:val="00EB7D6B"/>
    <w:rsid w:val="00EC0280"/>
    <w:rsid w:val="00EC034A"/>
    <w:rsid w:val="00EC039F"/>
    <w:rsid w:val="00EC08C2"/>
    <w:rsid w:val="00EC12D3"/>
    <w:rsid w:val="00EC19F9"/>
    <w:rsid w:val="00EC24D5"/>
    <w:rsid w:val="00EC27C6"/>
    <w:rsid w:val="00EC2881"/>
    <w:rsid w:val="00EC2AC8"/>
    <w:rsid w:val="00EC32CA"/>
    <w:rsid w:val="00EC3867"/>
    <w:rsid w:val="00EC40D7"/>
    <w:rsid w:val="00EC4207"/>
    <w:rsid w:val="00EC500E"/>
    <w:rsid w:val="00EC5035"/>
    <w:rsid w:val="00EC518D"/>
    <w:rsid w:val="00EC5653"/>
    <w:rsid w:val="00EC56D0"/>
    <w:rsid w:val="00EC57A8"/>
    <w:rsid w:val="00EC5F72"/>
    <w:rsid w:val="00EC604C"/>
    <w:rsid w:val="00EC68AC"/>
    <w:rsid w:val="00EC71CE"/>
    <w:rsid w:val="00EC7605"/>
    <w:rsid w:val="00EC7B3D"/>
    <w:rsid w:val="00ED0ADD"/>
    <w:rsid w:val="00ED0C6A"/>
    <w:rsid w:val="00ED1006"/>
    <w:rsid w:val="00ED1381"/>
    <w:rsid w:val="00ED13DD"/>
    <w:rsid w:val="00ED1A74"/>
    <w:rsid w:val="00ED1E63"/>
    <w:rsid w:val="00ED3762"/>
    <w:rsid w:val="00ED42DC"/>
    <w:rsid w:val="00ED4B8E"/>
    <w:rsid w:val="00ED4EDB"/>
    <w:rsid w:val="00ED4FBB"/>
    <w:rsid w:val="00ED55D3"/>
    <w:rsid w:val="00ED6327"/>
    <w:rsid w:val="00ED68E3"/>
    <w:rsid w:val="00ED6A3C"/>
    <w:rsid w:val="00ED7222"/>
    <w:rsid w:val="00ED7A61"/>
    <w:rsid w:val="00ED7B08"/>
    <w:rsid w:val="00EE05EE"/>
    <w:rsid w:val="00EE0FEA"/>
    <w:rsid w:val="00EE190A"/>
    <w:rsid w:val="00EE35E9"/>
    <w:rsid w:val="00EE3F8F"/>
    <w:rsid w:val="00EE41F1"/>
    <w:rsid w:val="00EE4308"/>
    <w:rsid w:val="00EE4944"/>
    <w:rsid w:val="00EE4A96"/>
    <w:rsid w:val="00EE50DE"/>
    <w:rsid w:val="00EE5707"/>
    <w:rsid w:val="00EE5957"/>
    <w:rsid w:val="00EE6364"/>
    <w:rsid w:val="00EE63AC"/>
    <w:rsid w:val="00EE65C0"/>
    <w:rsid w:val="00EE7492"/>
    <w:rsid w:val="00EE7E9B"/>
    <w:rsid w:val="00EF18FE"/>
    <w:rsid w:val="00EF1D8F"/>
    <w:rsid w:val="00EF2C0A"/>
    <w:rsid w:val="00EF2F78"/>
    <w:rsid w:val="00EF3128"/>
    <w:rsid w:val="00EF3610"/>
    <w:rsid w:val="00EF38D2"/>
    <w:rsid w:val="00EF3F28"/>
    <w:rsid w:val="00EF4D76"/>
    <w:rsid w:val="00EF4DBA"/>
    <w:rsid w:val="00EF5787"/>
    <w:rsid w:val="00EF59BC"/>
    <w:rsid w:val="00EF60D0"/>
    <w:rsid w:val="00EF668B"/>
    <w:rsid w:val="00EF70C3"/>
    <w:rsid w:val="00EF71AA"/>
    <w:rsid w:val="00EF71DA"/>
    <w:rsid w:val="00EF7AA2"/>
    <w:rsid w:val="00EF7CBB"/>
    <w:rsid w:val="00EF7D0B"/>
    <w:rsid w:val="00EF7E5B"/>
    <w:rsid w:val="00EF7F51"/>
    <w:rsid w:val="00F0078A"/>
    <w:rsid w:val="00F00D43"/>
    <w:rsid w:val="00F01246"/>
    <w:rsid w:val="00F025BF"/>
    <w:rsid w:val="00F027E4"/>
    <w:rsid w:val="00F02B40"/>
    <w:rsid w:val="00F02BA8"/>
    <w:rsid w:val="00F03890"/>
    <w:rsid w:val="00F0528D"/>
    <w:rsid w:val="00F052B8"/>
    <w:rsid w:val="00F0548B"/>
    <w:rsid w:val="00F05978"/>
    <w:rsid w:val="00F05E6D"/>
    <w:rsid w:val="00F05F21"/>
    <w:rsid w:val="00F060DE"/>
    <w:rsid w:val="00F06993"/>
    <w:rsid w:val="00F06C67"/>
    <w:rsid w:val="00F06DFD"/>
    <w:rsid w:val="00F0712C"/>
    <w:rsid w:val="00F071D1"/>
    <w:rsid w:val="00F072E6"/>
    <w:rsid w:val="00F07533"/>
    <w:rsid w:val="00F07AAD"/>
    <w:rsid w:val="00F10629"/>
    <w:rsid w:val="00F10AA4"/>
    <w:rsid w:val="00F12357"/>
    <w:rsid w:val="00F12411"/>
    <w:rsid w:val="00F1307D"/>
    <w:rsid w:val="00F13E4D"/>
    <w:rsid w:val="00F13E9D"/>
    <w:rsid w:val="00F14397"/>
    <w:rsid w:val="00F15D97"/>
    <w:rsid w:val="00F15FA5"/>
    <w:rsid w:val="00F16131"/>
    <w:rsid w:val="00F16569"/>
    <w:rsid w:val="00F174A0"/>
    <w:rsid w:val="00F17693"/>
    <w:rsid w:val="00F17817"/>
    <w:rsid w:val="00F17AEB"/>
    <w:rsid w:val="00F17E99"/>
    <w:rsid w:val="00F209B7"/>
    <w:rsid w:val="00F2179E"/>
    <w:rsid w:val="00F21FE6"/>
    <w:rsid w:val="00F22AAD"/>
    <w:rsid w:val="00F22C1F"/>
    <w:rsid w:val="00F22C51"/>
    <w:rsid w:val="00F22F36"/>
    <w:rsid w:val="00F2376F"/>
    <w:rsid w:val="00F24324"/>
    <w:rsid w:val="00F243D8"/>
    <w:rsid w:val="00F24460"/>
    <w:rsid w:val="00F24858"/>
    <w:rsid w:val="00F256DD"/>
    <w:rsid w:val="00F258EB"/>
    <w:rsid w:val="00F2648C"/>
    <w:rsid w:val="00F2675F"/>
    <w:rsid w:val="00F2699E"/>
    <w:rsid w:val="00F26AD2"/>
    <w:rsid w:val="00F30405"/>
    <w:rsid w:val="00F3069C"/>
    <w:rsid w:val="00F30828"/>
    <w:rsid w:val="00F309D7"/>
    <w:rsid w:val="00F30A29"/>
    <w:rsid w:val="00F30DE9"/>
    <w:rsid w:val="00F310BA"/>
    <w:rsid w:val="00F31258"/>
    <w:rsid w:val="00F313D6"/>
    <w:rsid w:val="00F31713"/>
    <w:rsid w:val="00F31CF5"/>
    <w:rsid w:val="00F320D3"/>
    <w:rsid w:val="00F3213D"/>
    <w:rsid w:val="00F32870"/>
    <w:rsid w:val="00F32F64"/>
    <w:rsid w:val="00F335DF"/>
    <w:rsid w:val="00F337AB"/>
    <w:rsid w:val="00F3454D"/>
    <w:rsid w:val="00F34628"/>
    <w:rsid w:val="00F34870"/>
    <w:rsid w:val="00F34F49"/>
    <w:rsid w:val="00F34F5A"/>
    <w:rsid w:val="00F357A4"/>
    <w:rsid w:val="00F357D9"/>
    <w:rsid w:val="00F35B86"/>
    <w:rsid w:val="00F35EF8"/>
    <w:rsid w:val="00F35FC2"/>
    <w:rsid w:val="00F36E78"/>
    <w:rsid w:val="00F403E5"/>
    <w:rsid w:val="00F40F0C"/>
    <w:rsid w:val="00F411DE"/>
    <w:rsid w:val="00F416CA"/>
    <w:rsid w:val="00F418C1"/>
    <w:rsid w:val="00F4250C"/>
    <w:rsid w:val="00F42698"/>
    <w:rsid w:val="00F43083"/>
    <w:rsid w:val="00F43098"/>
    <w:rsid w:val="00F43DD5"/>
    <w:rsid w:val="00F4504E"/>
    <w:rsid w:val="00F45306"/>
    <w:rsid w:val="00F457C5"/>
    <w:rsid w:val="00F45C99"/>
    <w:rsid w:val="00F45F02"/>
    <w:rsid w:val="00F45FED"/>
    <w:rsid w:val="00F465A9"/>
    <w:rsid w:val="00F46E25"/>
    <w:rsid w:val="00F471B4"/>
    <w:rsid w:val="00F471C5"/>
    <w:rsid w:val="00F47366"/>
    <w:rsid w:val="00F473CB"/>
    <w:rsid w:val="00F4766C"/>
    <w:rsid w:val="00F47958"/>
    <w:rsid w:val="00F47A42"/>
    <w:rsid w:val="00F5060E"/>
    <w:rsid w:val="00F507D1"/>
    <w:rsid w:val="00F50EB3"/>
    <w:rsid w:val="00F51347"/>
    <w:rsid w:val="00F519CE"/>
    <w:rsid w:val="00F51ADA"/>
    <w:rsid w:val="00F5208F"/>
    <w:rsid w:val="00F5209C"/>
    <w:rsid w:val="00F52229"/>
    <w:rsid w:val="00F52592"/>
    <w:rsid w:val="00F52F88"/>
    <w:rsid w:val="00F52FCA"/>
    <w:rsid w:val="00F539B5"/>
    <w:rsid w:val="00F53EEE"/>
    <w:rsid w:val="00F54355"/>
    <w:rsid w:val="00F543CE"/>
    <w:rsid w:val="00F551BC"/>
    <w:rsid w:val="00F55CF6"/>
    <w:rsid w:val="00F57C77"/>
    <w:rsid w:val="00F60203"/>
    <w:rsid w:val="00F60297"/>
    <w:rsid w:val="00F60382"/>
    <w:rsid w:val="00F6054E"/>
    <w:rsid w:val="00F606D9"/>
    <w:rsid w:val="00F607C5"/>
    <w:rsid w:val="00F60DEA"/>
    <w:rsid w:val="00F613C6"/>
    <w:rsid w:val="00F61805"/>
    <w:rsid w:val="00F61900"/>
    <w:rsid w:val="00F61BC9"/>
    <w:rsid w:val="00F61FAA"/>
    <w:rsid w:val="00F625EB"/>
    <w:rsid w:val="00F62626"/>
    <w:rsid w:val="00F6302A"/>
    <w:rsid w:val="00F635FA"/>
    <w:rsid w:val="00F63950"/>
    <w:rsid w:val="00F6436D"/>
    <w:rsid w:val="00F646FE"/>
    <w:rsid w:val="00F64851"/>
    <w:rsid w:val="00F64C2B"/>
    <w:rsid w:val="00F64DBC"/>
    <w:rsid w:val="00F651BE"/>
    <w:rsid w:val="00F65A6B"/>
    <w:rsid w:val="00F65B1B"/>
    <w:rsid w:val="00F66869"/>
    <w:rsid w:val="00F6693A"/>
    <w:rsid w:val="00F669B2"/>
    <w:rsid w:val="00F6716D"/>
    <w:rsid w:val="00F67449"/>
    <w:rsid w:val="00F67492"/>
    <w:rsid w:val="00F67C77"/>
    <w:rsid w:val="00F67E38"/>
    <w:rsid w:val="00F67F53"/>
    <w:rsid w:val="00F67F9A"/>
    <w:rsid w:val="00F67FA3"/>
    <w:rsid w:val="00F703BE"/>
    <w:rsid w:val="00F71AF6"/>
    <w:rsid w:val="00F71F07"/>
    <w:rsid w:val="00F71F69"/>
    <w:rsid w:val="00F71FB3"/>
    <w:rsid w:val="00F724F3"/>
    <w:rsid w:val="00F72A57"/>
    <w:rsid w:val="00F72B72"/>
    <w:rsid w:val="00F72BCD"/>
    <w:rsid w:val="00F73156"/>
    <w:rsid w:val="00F732F1"/>
    <w:rsid w:val="00F7357F"/>
    <w:rsid w:val="00F73B56"/>
    <w:rsid w:val="00F73EF7"/>
    <w:rsid w:val="00F744ED"/>
    <w:rsid w:val="00F74BB9"/>
    <w:rsid w:val="00F74C1E"/>
    <w:rsid w:val="00F74C96"/>
    <w:rsid w:val="00F75582"/>
    <w:rsid w:val="00F7595C"/>
    <w:rsid w:val="00F763B3"/>
    <w:rsid w:val="00F76D60"/>
    <w:rsid w:val="00F76E28"/>
    <w:rsid w:val="00F76EFA"/>
    <w:rsid w:val="00F77285"/>
    <w:rsid w:val="00F77617"/>
    <w:rsid w:val="00F77823"/>
    <w:rsid w:val="00F801C0"/>
    <w:rsid w:val="00F802BF"/>
    <w:rsid w:val="00F803DB"/>
    <w:rsid w:val="00F804BE"/>
    <w:rsid w:val="00F81101"/>
    <w:rsid w:val="00F8157F"/>
    <w:rsid w:val="00F817CE"/>
    <w:rsid w:val="00F82155"/>
    <w:rsid w:val="00F821D4"/>
    <w:rsid w:val="00F827B8"/>
    <w:rsid w:val="00F8289B"/>
    <w:rsid w:val="00F82F86"/>
    <w:rsid w:val="00F83669"/>
    <w:rsid w:val="00F839ED"/>
    <w:rsid w:val="00F83FCB"/>
    <w:rsid w:val="00F8456C"/>
    <w:rsid w:val="00F850AF"/>
    <w:rsid w:val="00F859D8"/>
    <w:rsid w:val="00F85A60"/>
    <w:rsid w:val="00F85BCA"/>
    <w:rsid w:val="00F85DC8"/>
    <w:rsid w:val="00F8665D"/>
    <w:rsid w:val="00F868F5"/>
    <w:rsid w:val="00F86EB9"/>
    <w:rsid w:val="00F86F42"/>
    <w:rsid w:val="00F86F7E"/>
    <w:rsid w:val="00F87345"/>
    <w:rsid w:val="00F873CD"/>
    <w:rsid w:val="00F876C8"/>
    <w:rsid w:val="00F87E27"/>
    <w:rsid w:val="00F90104"/>
    <w:rsid w:val="00F90517"/>
    <w:rsid w:val="00F9056A"/>
    <w:rsid w:val="00F90678"/>
    <w:rsid w:val="00F9089D"/>
    <w:rsid w:val="00F90900"/>
    <w:rsid w:val="00F90EC5"/>
    <w:rsid w:val="00F90F8D"/>
    <w:rsid w:val="00F9149D"/>
    <w:rsid w:val="00F92368"/>
    <w:rsid w:val="00F925CF"/>
    <w:rsid w:val="00F92782"/>
    <w:rsid w:val="00F933BD"/>
    <w:rsid w:val="00F9388F"/>
    <w:rsid w:val="00F93AA9"/>
    <w:rsid w:val="00F94A0B"/>
    <w:rsid w:val="00F94C6A"/>
    <w:rsid w:val="00F94CC0"/>
    <w:rsid w:val="00F951E0"/>
    <w:rsid w:val="00F95804"/>
    <w:rsid w:val="00F96985"/>
    <w:rsid w:val="00F969E0"/>
    <w:rsid w:val="00F96F81"/>
    <w:rsid w:val="00F97838"/>
    <w:rsid w:val="00F97B5A"/>
    <w:rsid w:val="00F97F9C"/>
    <w:rsid w:val="00FA029D"/>
    <w:rsid w:val="00FA09E9"/>
    <w:rsid w:val="00FA0C9F"/>
    <w:rsid w:val="00FA1382"/>
    <w:rsid w:val="00FA1749"/>
    <w:rsid w:val="00FA1D30"/>
    <w:rsid w:val="00FA22C6"/>
    <w:rsid w:val="00FA2BB3"/>
    <w:rsid w:val="00FA2FE1"/>
    <w:rsid w:val="00FA331B"/>
    <w:rsid w:val="00FA3C73"/>
    <w:rsid w:val="00FA4BE8"/>
    <w:rsid w:val="00FA52B0"/>
    <w:rsid w:val="00FA5585"/>
    <w:rsid w:val="00FA596C"/>
    <w:rsid w:val="00FA6436"/>
    <w:rsid w:val="00FA6C8F"/>
    <w:rsid w:val="00FA7738"/>
    <w:rsid w:val="00FA7DA3"/>
    <w:rsid w:val="00FB0420"/>
    <w:rsid w:val="00FB05C7"/>
    <w:rsid w:val="00FB0652"/>
    <w:rsid w:val="00FB06B4"/>
    <w:rsid w:val="00FB08DA"/>
    <w:rsid w:val="00FB0A18"/>
    <w:rsid w:val="00FB0CB5"/>
    <w:rsid w:val="00FB1744"/>
    <w:rsid w:val="00FB1E27"/>
    <w:rsid w:val="00FB272F"/>
    <w:rsid w:val="00FB2B40"/>
    <w:rsid w:val="00FB2CAE"/>
    <w:rsid w:val="00FB32C9"/>
    <w:rsid w:val="00FB39B4"/>
    <w:rsid w:val="00FB41AB"/>
    <w:rsid w:val="00FB467F"/>
    <w:rsid w:val="00FB4C80"/>
    <w:rsid w:val="00FB537B"/>
    <w:rsid w:val="00FB5FC3"/>
    <w:rsid w:val="00FB68B6"/>
    <w:rsid w:val="00FB6940"/>
    <w:rsid w:val="00FB6A6A"/>
    <w:rsid w:val="00FB6C65"/>
    <w:rsid w:val="00FB6C7F"/>
    <w:rsid w:val="00FB6D86"/>
    <w:rsid w:val="00FB72EE"/>
    <w:rsid w:val="00FB73BC"/>
    <w:rsid w:val="00FB7A15"/>
    <w:rsid w:val="00FC09A9"/>
    <w:rsid w:val="00FC1052"/>
    <w:rsid w:val="00FC1681"/>
    <w:rsid w:val="00FC173B"/>
    <w:rsid w:val="00FC2A75"/>
    <w:rsid w:val="00FC315C"/>
    <w:rsid w:val="00FC3413"/>
    <w:rsid w:val="00FC3D4B"/>
    <w:rsid w:val="00FC3E01"/>
    <w:rsid w:val="00FC3EC3"/>
    <w:rsid w:val="00FC456A"/>
    <w:rsid w:val="00FC46DD"/>
    <w:rsid w:val="00FC4DB7"/>
    <w:rsid w:val="00FC4DBC"/>
    <w:rsid w:val="00FC591A"/>
    <w:rsid w:val="00FC67B0"/>
    <w:rsid w:val="00FC7429"/>
    <w:rsid w:val="00FD0164"/>
    <w:rsid w:val="00FD05F0"/>
    <w:rsid w:val="00FD07F6"/>
    <w:rsid w:val="00FD0B25"/>
    <w:rsid w:val="00FD0C12"/>
    <w:rsid w:val="00FD1003"/>
    <w:rsid w:val="00FD1246"/>
    <w:rsid w:val="00FD1EC8"/>
    <w:rsid w:val="00FD2A17"/>
    <w:rsid w:val="00FD2BC8"/>
    <w:rsid w:val="00FD2F58"/>
    <w:rsid w:val="00FD373D"/>
    <w:rsid w:val="00FD3F21"/>
    <w:rsid w:val="00FD47ED"/>
    <w:rsid w:val="00FD4B93"/>
    <w:rsid w:val="00FD4C3E"/>
    <w:rsid w:val="00FD52EE"/>
    <w:rsid w:val="00FD54A0"/>
    <w:rsid w:val="00FD5608"/>
    <w:rsid w:val="00FD5E9C"/>
    <w:rsid w:val="00FD69C1"/>
    <w:rsid w:val="00FD71B9"/>
    <w:rsid w:val="00FD71C4"/>
    <w:rsid w:val="00FD74DB"/>
    <w:rsid w:val="00FD7584"/>
    <w:rsid w:val="00FD7595"/>
    <w:rsid w:val="00FD7660"/>
    <w:rsid w:val="00FD7A8A"/>
    <w:rsid w:val="00FE01FA"/>
    <w:rsid w:val="00FE0655"/>
    <w:rsid w:val="00FE078C"/>
    <w:rsid w:val="00FE0B05"/>
    <w:rsid w:val="00FE0BC3"/>
    <w:rsid w:val="00FE14C5"/>
    <w:rsid w:val="00FE14CD"/>
    <w:rsid w:val="00FE18DF"/>
    <w:rsid w:val="00FE196F"/>
    <w:rsid w:val="00FE1A88"/>
    <w:rsid w:val="00FE2365"/>
    <w:rsid w:val="00FE23C9"/>
    <w:rsid w:val="00FE2597"/>
    <w:rsid w:val="00FE270C"/>
    <w:rsid w:val="00FE2A35"/>
    <w:rsid w:val="00FE2A8D"/>
    <w:rsid w:val="00FE2C31"/>
    <w:rsid w:val="00FE2E95"/>
    <w:rsid w:val="00FE3092"/>
    <w:rsid w:val="00FE32D2"/>
    <w:rsid w:val="00FE3397"/>
    <w:rsid w:val="00FE35A4"/>
    <w:rsid w:val="00FE37D7"/>
    <w:rsid w:val="00FE3A77"/>
    <w:rsid w:val="00FE3D23"/>
    <w:rsid w:val="00FE3EE1"/>
    <w:rsid w:val="00FE44A7"/>
    <w:rsid w:val="00FE4A05"/>
    <w:rsid w:val="00FE4C7B"/>
    <w:rsid w:val="00FE4D19"/>
    <w:rsid w:val="00FE5272"/>
    <w:rsid w:val="00FE52B7"/>
    <w:rsid w:val="00FE597E"/>
    <w:rsid w:val="00FE59C2"/>
    <w:rsid w:val="00FE5CBF"/>
    <w:rsid w:val="00FE5E8E"/>
    <w:rsid w:val="00FE6076"/>
    <w:rsid w:val="00FE670F"/>
    <w:rsid w:val="00FE68B6"/>
    <w:rsid w:val="00FE6C82"/>
    <w:rsid w:val="00FE6CB3"/>
    <w:rsid w:val="00FE7014"/>
    <w:rsid w:val="00FE7336"/>
    <w:rsid w:val="00FE787C"/>
    <w:rsid w:val="00FE7B35"/>
    <w:rsid w:val="00FE7D82"/>
    <w:rsid w:val="00FF0525"/>
    <w:rsid w:val="00FF0EED"/>
    <w:rsid w:val="00FF2F49"/>
    <w:rsid w:val="00FF3F26"/>
    <w:rsid w:val="00FF40DB"/>
    <w:rsid w:val="00FF45A5"/>
    <w:rsid w:val="00FF566F"/>
    <w:rsid w:val="00FF5839"/>
    <w:rsid w:val="00FF5943"/>
    <w:rsid w:val="00FF5A23"/>
    <w:rsid w:val="00FF5C91"/>
    <w:rsid w:val="00FF6FAD"/>
    <w:rsid w:val="00FF75A8"/>
    <w:rsid w:val="00FF75D5"/>
    <w:rsid w:val="00FF765C"/>
    <w:rsid w:val="00FF7D75"/>
    <w:rsid w:val="085A93FA"/>
    <w:rsid w:val="4C7FC092"/>
  </w:rsids>
  <m:mathPr>
    <m:mathFont m:val="Cambria Math"/>
    <m:brkBin m:val="before"/>
    <m:brkBinSub m:val="--"/>
    <m:smallFrac m:val="0"/>
    <m:dispDef/>
    <m:lMargin m:val="0"/>
    <m:rMargin m:val="0"/>
    <m:defJc m:val="centerGroup"/>
    <m:wrapIndent m:val="1440"/>
    <m:intLim m:val="subSup"/>
    <m:naryLim m:val="undOvr"/>
  </m:mathPr>
  <w:themeFontLang w:val="en-GB" w:eastAsia="ja-JP"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445434EB"/>
  <w15:chartTrackingRefBased/>
  <w15:docId w15:val="{02869F97-0E37-2541-AD27-D88A8AB7552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SimSun" w:hAnsi="CG Times (WN)" w:cs="Times New Roman"/>
        <w:lang w:val="en-GB" w:eastAsia="en-GB" w:bidi="ar-SA"/>
      </w:rPr>
    </w:rPrDefault>
    <w:pPrDefault/>
  </w:docDefaults>
  <w:latentStyles w:defLockedState="0" w:defUIPriority="0" w:defSemiHidden="0" w:defUnhideWhenUsed="0" w:defQFormat="0" w:count="376">
    <w:lsdException w:name="Normal" w:qFormat="1"/>
    <w:lsdException w:name="heading 1" w:uiPriority="9" w:qFormat="1"/>
    <w:lsdException w:name="heading 2" w:qFormat="1"/>
    <w:lsdException w:name="heading 3" w:qFormat="1"/>
    <w:lsdException w:name="heading 4" w:qFormat="1"/>
    <w:lsdException w:name="heading 5" w:qFormat="1"/>
    <w:lsdException w:name="heading 6" w:qFormat="1"/>
    <w:lsdException w:name="heading 7" w:qFormat="1"/>
    <w:lsdException w:name="heading 8" w:uiPriority="99" w:qFormat="1"/>
    <w:lsdException w:name="heading 9" w:uiPriority="9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qFormat="1"/>
    <w:lsdException w:name="caption" w:qFormat="1"/>
    <w:lsdException w:name="table of figures" w:uiPriority="99"/>
    <w:lsdException w:name="annotation reference" w:qFormat="1"/>
    <w:lsdException w:name="Title" w:qFormat="1"/>
    <w:lsdException w:name="Default Paragraph Font" w:uiPriority="1"/>
    <w:lsdException w:name="Subtitle" w:qFormat="1"/>
    <w:lsdException w:name="Hyperlink" w:uiPriority="99" w:qFormat="1"/>
    <w:lsdException w:name="Strong" w:uiPriority="22" w:qFormat="1"/>
    <w:lsdException w:name="Emphasis" w:qFormat="1"/>
    <w:lsdException w:name="Normal (Web)" w:uiPriority="99" w:qFormat="1"/>
    <w:lsdException w:name="HTML Code" w:uiPriority="99"/>
    <w:lsdException w:name="HTML Typewriter" w:semiHidden="1" w:unhideWhenUsed="1"/>
    <w:lsdException w:name="Normal Table" w:semiHidden="1" w:unhideWhenUsed="1"/>
    <w:lsdException w:name="No List" w:uiPriority="99"/>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56272"/>
    <w:rPr>
      <w:rFonts w:ascii="Times New Roman" w:eastAsia="Times New Roman" w:hAnsi="Times New Roman"/>
      <w:sz w:val="24"/>
      <w:szCs w:val="24"/>
      <w:lang w:eastAsia="zh-CN"/>
    </w:rPr>
  </w:style>
  <w:style w:type="paragraph" w:styleId="Heading1">
    <w:name w:val="heading 1"/>
    <w:next w:val="Normal"/>
    <w:link w:val="Heading1Char"/>
    <w:uiPriority w:val="9"/>
    <w:qFormat/>
    <w:rsid w:val="008D00A5"/>
    <w:pPr>
      <w:keepNext/>
      <w:keepLines/>
      <w:numPr>
        <w:numId w:val="27"/>
      </w:numPr>
      <w:pBdr>
        <w:top w:val="single" w:sz="12" w:space="3" w:color="auto"/>
      </w:pBdr>
      <w:overflowPunct w:val="0"/>
      <w:autoSpaceDE w:val="0"/>
      <w:autoSpaceDN w:val="0"/>
      <w:adjustRightInd w:val="0"/>
      <w:spacing w:before="240" w:after="180"/>
      <w:textAlignment w:val="baseline"/>
      <w:outlineLvl w:val="0"/>
    </w:pPr>
    <w:rPr>
      <w:rFonts w:ascii="Arial" w:hAnsi="Arial"/>
      <w:sz w:val="36"/>
      <w:lang w:eastAsia="ja-JP"/>
    </w:rPr>
  </w:style>
  <w:style w:type="paragraph" w:styleId="Heading2">
    <w:name w:val="heading 2"/>
    <w:basedOn w:val="Heading1"/>
    <w:next w:val="Normal"/>
    <w:link w:val="Heading2Char"/>
    <w:autoRedefine/>
    <w:qFormat/>
    <w:rsid w:val="006C444C"/>
    <w:pPr>
      <w:numPr>
        <w:ilvl w:val="1"/>
      </w:numPr>
      <w:pBdr>
        <w:top w:val="none" w:sz="0" w:space="0" w:color="auto"/>
      </w:pBdr>
      <w:spacing w:before="180"/>
      <w:ind w:left="567" w:hanging="567"/>
      <w:outlineLvl w:val="1"/>
    </w:pPr>
    <w:rPr>
      <w:sz w:val="32"/>
      <w:lang w:val="en-US"/>
    </w:rPr>
  </w:style>
  <w:style w:type="paragraph" w:styleId="Heading3">
    <w:name w:val="heading 3"/>
    <w:basedOn w:val="Heading2"/>
    <w:next w:val="Normal"/>
    <w:link w:val="Heading3Char"/>
    <w:autoRedefine/>
    <w:qFormat/>
    <w:rsid w:val="006C444C"/>
    <w:pPr>
      <w:numPr>
        <w:ilvl w:val="0"/>
        <w:numId w:val="0"/>
      </w:numPr>
      <w:spacing w:before="120"/>
      <w:ind w:left="360" w:hanging="360"/>
      <w:outlineLvl w:val="2"/>
    </w:pPr>
    <w:rPr>
      <w:sz w:val="28"/>
    </w:rPr>
  </w:style>
  <w:style w:type="paragraph" w:styleId="Heading4">
    <w:name w:val="heading 4"/>
    <w:basedOn w:val="Heading3"/>
    <w:next w:val="Normal"/>
    <w:link w:val="Heading4Char"/>
    <w:qFormat/>
    <w:rsid w:val="008D00A5"/>
    <w:pPr>
      <w:ind w:left="1418" w:hanging="1418"/>
      <w:outlineLvl w:val="3"/>
    </w:pPr>
    <w:rPr>
      <w:sz w:val="24"/>
    </w:rPr>
  </w:style>
  <w:style w:type="paragraph" w:styleId="Heading5">
    <w:name w:val="heading 5"/>
    <w:basedOn w:val="Heading4"/>
    <w:next w:val="Normal"/>
    <w:link w:val="Heading5Char"/>
    <w:qFormat/>
    <w:rsid w:val="008D00A5"/>
    <w:pPr>
      <w:ind w:left="1701" w:hanging="1701"/>
      <w:outlineLvl w:val="4"/>
    </w:pPr>
    <w:rPr>
      <w:sz w:val="22"/>
    </w:rPr>
  </w:style>
  <w:style w:type="paragraph" w:styleId="Heading6">
    <w:name w:val="heading 6"/>
    <w:basedOn w:val="H6"/>
    <w:next w:val="Normal"/>
    <w:link w:val="Heading6Char"/>
    <w:qFormat/>
    <w:rsid w:val="008D00A5"/>
    <w:pPr>
      <w:outlineLvl w:val="5"/>
    </w:pPr>
  </w:style>
  <w:style w:type="paragraph" w:styleId="Heading7">
    <w:name w:val="heading 7"/>
    <w:basedOn w:val="H6"/>
    <w:next w:val="Normal"/>
    <w:link w:val="Heading7Char"/>
    <w:qFormat/>
    <w:rsid w:val="008D00A5"/>
    <w:pPr>
      <w:outlineLvl w:val="6"/>
    </w:pPr>
  </w:style>
  <w:style w:type="paragraph" w:styleId="Heading8">
    <w:name w:val="heading 8"/>
    <w:basedOn w:val="Heading1"/>
    <w:next w:val="Normal"/>
    <w:link w:val="Heading8Char"/>
    <w:uiPriority w:val="99"/>
    <w:qFormat/>
    <w:rsid w:val="008D00A5"/>
    <w:pPr>
      <w:ind w:left="0" w:firstLine="0"/>
      <w:outlineLvl w:val="7"/>
    </w:pPr>
  </w:style>
  <w:style w:type="paragraph" w:styleId="Heading9">
    <w:name w:val="heading 9"/>
    <w:basedOn w:val="Heading8"/>
    <w:next w:val="Normal"/>
    <w:link w:val="Heading9Char"/>
    <w:uiPriority w:val="99"/>
    <w:qFormat/>
    <w:rsid w:val="008D00A5"/>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8D00A5"/>
    <w:pPr>
      <w:spacing w:before="180"/>
      <w:ind w:left="2693" w:hanging="2693"/>
    </w:pPr>
    <w:rPr>
      <w:b/>
    </w:rPr>
  </w:style>
  <w:style w:type="paragraph" w:styleId="TOC1">
    <w:name w:val="toc 1"/>
    <w:uiPriority w:val="39"/>
    <w:rsid w:val="008D00A5"/>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hAnsi="Times New Roman"/>
      <w:noProof/>
      <w:sz w:val="22"/>
      <w:lang w:eastAsia="ja-JP"/>
    </w:rPr>
  </w:style>
  <w:style w:type="paragraph" w:customStyle="1" w:styleId="Figure">
    <w:name w:val="Figure"/>
    <w:basedOn w:val="Normal"/>
    <w:next w:val="Caption"/>
    <w:rsid w:val="009E35DB"/>
    <w:pPr>
      <w:keepNext/>
      <w:keepLines/>
      <w:spacing w:before="180"/>
      <w:jc w:val="center"/>
    </w:pPr>
    <w:rPr>
      <w:rFonts w:eastAsia="SimSun"/>
    </w:rPr>
  </w:style>
  <w:style w:type="paragraph" w:styleId="Caption">
    <w:name w:val="caption"/>
    <w:aliases w:val="cap,cap Char,Caption Char,Caption Char1 Char,cap Char Char1,Caption Char Char1 Char,cap Char2,条目,cap1,cap2,cap11,cap Char Char Char Char Char Char Char,Caption Char2,Caption Char Char Char,Caption Char Char1,fig and tbl,fighead2,Table Caption,题注"/>
    <w:basedOn w:val="Normal"/>
    <w:next w:val="Normal"/>
    <w:link w:val="CaptionChar1"/>
    <w:qFormat/>
    <w:rsid w:val="008D00A5"/>
    <w:pPr>
      <w:spacing w:before="120" w:after="120"/>
    </w:pPr>
    <w:rPr>
      <w:rFonts w:eastAsia="SimSun"/>
      <w:b/>
      <w:lang w:eastAsia="en-GB"/>
    </w:rPr>
  </w:style>
  <w:style w:type="paragraph" w:styleId="TOC5">
    <w:name w:val="toc 5"/>
    <w:basedOn w:val="TOC4"/>
    <w:uiPriority w:val="39"/>
    <w:rsid w:val="008D00A5"/>
    <w:pPr>
      <w:ind w:left="1701" w:hanging="1701"/>
    </w:pPr>
  </w:style>
  <w:style w:type="paragraph" w:styleId="TOC4">
    <w:name w:val="toc 4"/>
    <w:basedOn w:val="TOC3"/>
    <w:uiPriority w:val="39"/>
    <w:rsid w:val="008D00A5"/>
    <w:pPr>
      <w:ind w:left="1418" w:hanging="1418"/>
    </w:pPr>
  </w:style>
  <w:style w:type="paragraph" w:styleId="TOC3">
    <w:name w:val="toc 3"/>
    <w:basedOn w:val="TOC2"/>
    <w:uiPriority w:val="39"/>
    <w:rsid w:val="008D00A5"/>
    <w:pPr>
      <w:ind w:left="1134" w:hanging="1134"/>
    </w:pPr>
  </w:style>
  <w:style w:type="paragraph" w:styleId="TOC2">
    <w:name w:val="toc 2"/>
    <w:basedOn w:val="TOC1"/>
    <w:uiPriority w:val="39"/>
    <w:rsid w:val="008D00A5"/>
    <w:pPr>
      <w:keepNext w:val="0"/>
      <w:spacing w:before="0"/>
      <w:ind w:left="851" w:hanging="851"/>
    </w:pPr>
    <w:rPr>
      <w:sz w:val="20"/>
    </w:rPr>
  </w:style>
  <w:style w:type="paragraph" w:styleId="Index2">
    <w:name w:val="index 2"/>
    <w:basedOn w:val="Index1"/>
    <w:rsid w:val="008D00A5"/>
    <w:pPr>
      <w:ind w:left="284"/>
    </w:pPr>
  </w:style>
  <w:style w:type="paragraph" w:styleId="Index1">
    <w:name w:val="index 1"/>
    <w:basedOn w:val="Normal"/>
    <w:rsid w:val="008D00A5"/>
    <w:pPr>
      <w:keepLines/>
    </w:pPr>
    <w:rPr>
      <w:rFonts w:eastAsia="SimSun"/>
    </w:rPr>
  </w:style>
  <w:style w:type="paragraph" w:styleId="DocumentMap">
    <w:name w:val="Document Map"/>
    <w:basedOn w:val="Normal"/>
    <w:link w:val="DocumentMapChar"/>
    <w:rsid w:val="008D00A5"/>
    <w:pPr>
      <w:shd w:val="clear" w:color="auto" w:fill="000080"/>
    </w:pPr>
    <w:rPr>
      <w:rFonts w:ascii="Tahoma" w:eastAsia="SimSun" w:hAnsi="Tahoma" w:cs="Tahoma"/>
    </w:rPr>
  </w:style>
  <w:style w:type="paragraph" w:styleId="ListNumber2">
    <w:name w:val="List Number 2"/>
    <w:basedOn w:val="ListNumber"/>
    <w:rsid w:val="003A70A4"/>
    <w:pPr>
      <w:numPr>
        <w:numId w:val="11"/>
      </w:numPr>
    </w:pPr>
  </w:style>
  <w:style w:type="paragraph" w:styleId="ListNumber">
    <w:name w:val="List Number"/>
    <w:basedOn w:val="List"/>
    <w:rsid w:val="003A70A4"/>
    <w:pPr>
      <w:numPr>
        <w:numId w:val="10"/>
      </w:numPr>
      <w:ind w:left="720"/>
    </w:pPr>
    <w:rPr>
      <w:lang w:eastAsia="ja-JP"/>
    </w:rPr>
  </w:style>
  <w:style w:type="paragraph" w:styleId="List">
    <w:name w:val="List"/>
    <w:basedOn w:val="BodyText"/>
    <w:rsid w:val="008D00A5"/>
    <w:pPr>
      <w:ind w:left="568" w:hanging="284"/>
    </w:pPr>
  </w:style>
  <w:style w:type="paragraph" w:styleId="Header">
    <w:name w:val="header"/>
    <w:aliases w:val="header odd,header,header odd1,header odd2,header odd3,header odd4,header odd5,header odd6,header1,header2,header3,header odd11,header odd21,header odd7,header4,header odd8,header odd9,header5,header odd12,header11,header21,header odd22,header31,h"/>
    <w:link w:val="HeaderChar"/>
    <w:rsid w:val="008D00A5"/>
    <w:pPr>
      <w:widowControl w:val="0"/>
      <w:overflowPunct w:val="0"/>
      <w:autoSpaceDE w:val="0"/>
      <w:autoSpaceDN w:val="0"/>
      <w:adjustRightInd w:val="0"/>
      <w:textAlignment w:val="baseline"/>
    </w:pPr>
    <w:rPr>
      <w:rFonts w:ascii="Arial" w:hAnsi="Arial"/>
      <w:b/>
      <w:noProof/>
      <w:sz w:val="18"/>
      <w:lang w:eastAsia="ja-JP"/>
    </w:rPr>
  </w:style>
  <w:style w:type="character" w:styleId="FootnoteReference">
    <w:name w:val="footnote reference"/>
    <w:rsid w:val="008D00A5"/>
    <w:rPr>
      <w:b/>
      <w:position w:val="6"/>
      <w:sz w:val="16"/>
    </w:rPr>
  </w:style>
  <w:style w:type="paragraph" w:styleId="FootnoteText">
    <w:name w:val="footnote text"/>
    <w:basedOn w:val="Normal"/>
    <w:link w:val="FootnoteTextChar"/>
    <w:rsid w:val="008D00A5"/>
    <w:pPr>
      <w:keepLines/>
      <w:ind w:left="454" w:hanging="454"/>
    </w:pPr>
    <w:rPr>
      <w:rFonts w:eastAsia="SimSun"/>
      <w:sz w:val="16"/>
    </w:rPr>
  </w:style>
  <w:style w:type="paragraph" w:customStyle="1" w:styleId="3GPPHeader">
    <w:name w:val="3GPP_Header"/>
    <w:basedOn w:val="BodyText"/>
    <w:rsid w:val="009E35DB"/>
    <w:pPr>
      <w:tabs>
        <w:tab w:val="left" w:pos="1701"/>
        <w:tab w:val="right" w:pos="9639"/>
      </w:tabs>
      <w:spacing w:after="240"/>
    </w:pPr>
    <w:rPr>
      <w:b/>
    </w:rPr>
  </w:style>
  <w:style w:type="paragraph" w:styleId="TOC9">
    <w:name w:val="toc 9"/>
    <w:basedOn w:val="TOC8"/>
    <w:uiPriority w:val="39"/>
    <w:rsid w:val="008D00A5"/>
    <w:pPr>
      <w:ind w:left="1418" w:hanging="1418"/>
    </w:pPr>
  </w:style>
  <w:style w:type="paragraph" w:styleId="TOC6">
    <w:name w:val="toc 6"/>
    <w:basedOn w:val="TOC5"/>
    <w:next w:val="Normal"/>
    <w:uiPriority w:val="39"/>
    <w:rsid w:val="008D00A5"/>
    <w:pPr>
      <w:ind w:left="1985" w:hanging="1985"/>
    </w:pPr>
  </w:style>
  <w:style w:type="paragraph" w:styleId="TOC7">
    <w:name w:val="toc 7"/>
    <w:basedOn w:val="TOC6"/>
    <w:next w:val="Normal"/>
    <w:uiPriority w:val="39"/>
    <w:rsid w:val="008D00A5"/>
    <w:pPr>
      <w:ind w:left="2268" w:hanging="2268"/>
    </w:pPr>
  </w:style>
  <w:style w:type="paragraph" w:styleId="ListBullet2">
    <w:name w:val="List Bullet 2"/>
    <w:basedOn w:val="ListBullet"/>
    <w:rsid w:val="008D00A5"/>
    <w:pPr>
      <w:numPr>
        <w:numId w:val="6"/>
      </w:numPr>
    </w:pPr>
  </w:style>
  <w:style w:type="paragraph" w:styleId="ListBullet">
    <w:name w:val="List Bullet"/>
    <w:basedOn w:val="List"/>
    <w:rsid w:val="003A70A4"/>
    <w:pPr>
      <w:numPr>
        <w:numId w:val="5"/>
      </w:numPr>
    </w:pPr>
    <w:rPr>
      <w:lang w:eastAsia="ja-JP"/>
    </w:rPr>
  </w:style>
  <w:style w:type="paragraph" w:styleId="ListBullet3">
    <w:name w:val="List Bullet 3"/>
    <w:basedOn w:val="ListBullet2"/>
    <w:rsid w:val="008D00A5"/>
    <w:pPr>
      <w:numPr>
        <w:numId w:val="7"/>
      </w:numPr>
    </w:pPr>
  </w:style>
  <w:style w:type="paragraph" w:customStyle="1" w:styleId="EQ">
    <w:name w:val="EQ"/>
    <w:basedOn w:val="Normal"/>
    <w:next w:val="Normal"/>
    <w:rsid w:val="008D00A5"/>
    <w:pPr>
      <w:keepLines/>
      <w:tabs>
        <w:tab w:val="center" w:pos="4536"/>
        <w:tab w:val="right" w:pos="9072"/>
      </w:tabs>
    </w:pPr>
    <w:rPr>
      <w:rFonts w:eastAsia="SimSun"/>
      <w:noProof/>
    </w:rPr>
  </w:style>
  <w:style w:type="paragraph" w:styleId="List2">
    <w:name w:val="List 2"/>
    <w:basedOn w:val="List"/>
    <w:rsid w:val="003A70A4"/>
    <w:pPr>
      <w:ind w:left="851"/>
    </w:pPr>
    <w:rPr>
      <w:lang w:eastAsia="ja-JP"/>
    </w:rPr>
  </w:style>
  <w:style w:type="paragraph" w:styleId="List3">
    <w:name w:val="List 3"/>
    <w:basedOn w:val="List2"/>
    <w:rsid w:val="008D00A5"/>
    <w:pPr>
      <w:ind w:left="1135"/>
    </w:pPr>
  </w:style>
  <w:style w:type="paragraph" w:styleId="List4">
    <w:name w:val="List 4"/>
    <w:basedOn w:val="List3"/>
    <w:rsid w:val="008D00A5"/>
    <w:pPr>
      <w:ind w:left="1418"/>
    </w:pPr>
  </w:style>
  <w:style w:type="paragraph" w:styleId="List5">
    <w:name w:val="List 5"/>
    <w:basedOn w:val="List4"/>
    <w:rsid w:val="008D00A5"/>
    <w:pPr>
      <w:ind w:left="1702"/>
    </w:pPr>
  </w:style>
  <w:style w:type="paragraph" w:customStyle="1" w:styleId="EditorsNote">
    <w:name w:val="Editor's Note"/>
    <w:basedOn w:val="NO"/>
    <w:link w:val="EditorsNoteChar"/>
    <w:rsid w:val="008D00A5"/>
    <w:rPr>
      <w:color w:val="FF0000"/>
      <w:lang w:val="x-none" w:eastAsia="x-none"/>
    </w:rPr>
  </w:style>
  <w:style w:type="paragraph" w:styleId="ListBullet4">
    <w:name w:val="List Bullet 4"/>
    <w:basedOn w:val="ListBullet3"/>
    <w:rsid w:val="008D00A5"/>
    <w:pPr>
      <w:numPr>
        <w:numId w:val="8"/>
      </w:numPr>
    </w:pPr>
  </w:style>
  <w:style w:type="paragraph" w:styleId="ListBullet5">
    <w:name w:val="List Bullet 5"/>
    <w:basedOn w:val="ListBullet4"/>
    <w:rsid w:val="008D00A5"/>
    <w:pPr>
      <w:numPr>
        <w:numId w:val="9"/>
      </w:numPr>
    </w:pPr>
  </w:style>
  <w:style w:type="paragraph" w:styleId="Footer">
    <w:name w:val="footer"/>
    <w:basedOn w:val="Header"/>
    <w:link w:val="FooterChar"/>
    <w:rsid w:val="008D00A5"/>
    <w:pPr>
      <w:jc w:val="center"/>
    </w:pPr>
    <w:rPr>
      <w:i/>
    </w:rPr>
  </w:style>
  <w:style w:type="paragraph" w:customStyle="1" w:styleId="Reference">
    <w:name w:val="Reference"/>
    <w:basedOn w:val="BodyText"/>
    <w:rsid w:val="009E35DB"/>
    <w:pPr>
      <w:numPr>
        <w:numId w:val="1"/>
      </w:numPr>
    </w:pPr>
  </w:style>
  <w:style w:type="paragraph" w:styleId="BalloonText">
    <w:name w:val="Balloon Text"/>
    <w:basedOn w:val="Normal"/>
    <w:link w:val="BalloonTextChar"/>
    <w:rsid w:val="008D00A5"/>
    <w:rPr>
      <w:rFonts w:ascii="Segoe UI" w:eastAsia="SimSun" w:hAnsi="Segoe UI" w:cs="Segoe UI"/>
      <w:sz w:val="18"/>
      <w:szCs w:val="18"/>
    </w:rPr>
  </w:style>
  <w:style w:type="character" w:styleId="PageNumber">
    <w:name w:val="page number"/>
    <w:basedOn w:val="DefaultParagraphFont"/>
    <w:rsid w:val="008D00A5"/>
  </w:style>
  <w:style w:type="paragraph" w:styleId="BodyText">
    <w:name w:val="Body Text"/>
    <w:basedOn w:val="Normal"/>
    <w:link w:val="BodyTextChar"/>
    <w:rsid w:val="008D00A5"/>
    <w:pPr>
      <w:spacing w:after="120"/>
      <w:jc w:val="both"/>
    </w:pPr>
    <w:rPr>
      <w:rFonts w:eastAsia="SimSun"/>
    </w:rPr>
  </w:style>
  <w:style w:type="character" w:styleId="Hyperlink">
    <w:name w:val="Hyperlink"/>
    <w:uiPriority w:val="99"/>
    <w:qFormat/>
    <w:rsid w:val="008D00A5"/>
    <w:rPr>
      <w:color w:val="0000FF"/>
      <w:u w:val="single"/>
    </w:rPr>
  </w:style>
  <w:style w:type="character" w:styleId="FollowedHyperlink">
    <w:name w:val="FollowedHyperlink"/>
    <w:unhideWhenUsed/>
    <w:rsid w:val="008D00A5"/>
    <w:rPr>
      <w:color w:val="800080"/>
      <w:u w:val="single"/>
    </w:rPr>
  </w:style>
  <w:style w:type="character" w:styleId="CommentReference">
    <w:name w:val="annotation reference"/>
    <w:qFormat/>
    <w:rsid w:val="008D00A5"/>
    <w:rPr>
      <w:sz w:val="16"/>
      <w:szCs w:val="16"/>
    </w:rPr>
  </w:style>
  <w:style w:type="paragraph" w:styleId="CommentText">
    <w:name w:val="annotation text"/>
    <w:basedOn w:val="Normal"/>
    <w:link w:val="CommentTextChar"/>
    <w:uiPriority w:val="99"/>
    <w:qFormat/>
    <w:rsid w:val="008D00A5"/>
    <w:rPr>
      <w:rFonts w:eastAsia="SimSun"/>
    </w:rPr>
  </w:style>
  <w:style w:type="paragraph" w:styleId="CommentSubject">
    <w:name w:val="annotation subject"/>
    <w:basedOn w:val="CommentText"/>
    <w:next w:val="CommentText"/>
    <w:link w:val="CommentSubjectChar"/>
    <w:rsid w:val="008D00A5"/>
    <w:rPr>
      <w:b/>
      <w:bCs/>
    </w:rPr>
  </w:style>
  <w:style w:type="character" w:customStyle="1" w:styleId="Heading1Char">
    <w:name w:val="Heading 1 Char"/>
    <w:link w:val="Heading1"/>
    <w:uiPriority w:val="9"/>
    <w:rsid w:val="008D00A5"/>
    <w:rPr>
      <w:rFonts w:ascii="Arial" w:hAnsi="Arial"/>
      <w:sz w:val="36"/>
      <w:lang w:eastAsia="ja-JP"/>
    </w:rPr>
  </w:style>
  <w:style w:type="paragraph" w:customStyle="1" w:styleId="B1">
    <w:name w:val="B1"/>
    <w:basedOn w:val="List"/>
    <w:link w:val="B1Char1"/>
    <w:qFormat/>
    <w:rsid w:val="00230D18"/>
  </w:style>
  <w:style w:type="paragraph" w:customStyle="1" w:styleId="B2">
    <w:name w:val="B2"/>
    <w:basedOn w:val="List2"/>
    <w:link w:val="B2Char"/>
    <w:qFormat/>
    <w:rsid w:val="00230D18"/>
  </w:style>
  <w:style w:type="paragraph" w:customStyle="1" w:styleId="B3">
    <w:name w:val="B3"/>
    <w:basedOn w:val="List3"/>
    <w:link w:val="B3Char2"/>
    <w:qFormat/>
    <w:rsid w:val="00230D18"/>
  </w:style>
  <w:style w:type="paragraph" w:customStyle="1" w:styleId="B4">
    <w:name w:val="B4"/>
    <w:basedOn w:val="List4"/>
    <w:link w:val="B4Char"/>
    <w:rsid w:val="00230D18"/>
  </w:style>
  <w:style w:type="paragraph" w:customStyle="1" w:styleId="Proposal">
    <w:name w:val="Proposal"/>
    <w:basedOn w:val="BodyText"/>
    <w:link w:val="ProposalChar"/>
    <w:uiPriority w:val="99"/>
    <w:qFormat/>
    <w:rsid w:val="00DB356B"/>
    <w:pPr>
      <w:numPr>
        <w:numId w:val="2"/>
      </w:numPr>
      <w:tabs>
        <w:tab w:val="left" w:pos="1701"/>
      </w:tabs>
    </w:pPr>
    <w:rPr>
      <w:b/>
      <w:bCs/>
    </w:rPr>
  </w:style>
  <w:style w:type="character" w:customStyle="1" w:styleId="BodyTextChar">
    <w:name w:val="Body Text Char"/>
    <w:link w:val="BodyText"/>
    <w:rsid w:val="008D00A5"/>
    <w:rPr>
      <w:rFonts w:ascii="Arial" w:hAnsi="Arial"/>
      <w:lang w:eastAsia="zh-CN"/>
    </w:rPr>
  </w:style>
  <w:style w:type="paragraph" w:customStyle="1" w:styleId="B5">
    <w:name w:val="B5"/>
    <w:basedOn w:val="List5"/>
    <w:link w:val="B5Char"/>
    <w:rsid w:val="00230D18"/>
  </w:style>
  <w:style w:type="paragraph" w:customStyle="1" w:styleId="EX">
    <w:name w:val="EX"/>
    <w:basedOn w:val="Normal"/>
    <w:rsid w:val="008D00A5"/>
    <w:pPr>
      <w:keepLines/>
      <w:ind w:left="1702" w:hanging="1418"/>
    </w:pPr>
    <w:rPr>
      <w:rFonts w:eastAsia="SimSun"/>
    </w:rPr>
  </w:style>
  <w:style w:type="paragraph" w:customStyle="1" w:styleId="EW">
    <w:name w:val="EW"/>
    <w:basedOn w:val="EX"/>
    <w:rsid w:val="008D00A5"/>
  </w:style>
  <w:style w:type="paragraph" w:customStyle="1" w:styleId="TAL">
    <w:name w:val="TAL"/>
    <w:basedOn w:val="Normal"/>
    <w:link w:val="TALCar"/>
    <w:qFormat/>
    <w:rsid w:val="008D00A5"/>
    <w:pPr>
      <w:keepNext/>
      <w:keepLines/>
    </w:pPr>
    <w:rPr>
      <w:rFonts w:eastAsia="SimSun"/>
      <w:sz w:val="18"/>
      <w:lang w:val="x-none" w:eastAsia="x-none"/>
    </w:rPr>
  </w:style>
  <w:style w:type="paragraph" w:customStyle="1" w:styleId="TAC">
    <w:name w:val="TAC"/>
    <w:basedOn w:val="TAL"/>
    <w:link w:val="TACChar"/>
    <w:qFormat/>
    <w:rsid w:val="008D00A5"/>
    <w:pPr>
      <w:jc w:val="center"/>
    </w:pPr>
  </w:style>
  <w:style w:type="paragraph" w:customStyle="1" w:styleId="TAH">
    <w:name w:val="TAH"/>
    <w:basedOn w:val="TAC"/>
    <w:link w:val="TAHCar"/>
    <w:qFormat/>
    <w:rsid w:val="008D00A5"/>
    <w:rPr>
      <w:b/>
    </w:rPr>
  </w:style>
  <w:style w:type="paragraph" w:customStyle="1" w:styleId="TAN">
    <w:name w:val="TAN"/>
    <w:basedOn w:val="TAL"/>
    <w:link w:val="TANChar"/>
    <w:qFormat/>
    <w:rsid w:val="008D00A5"/>
    <w:pPr>
      <w:ind w:left="851" w:hanging="851"/>
    </w:pPr>
  </w:style>
  <w:style w:type="paragraph" w:customStyle="1" w:styleId="TAR">
    <w:name w:val="TAR"/>
    <w:basedOn w:val="TAL"/>
    <w:rsid w:val="008D00A5"/>
    <w:pPr>
      <w:jc w:val="right"/>
    </w:pPr>
  </w:style>
  <w:style w:type="paragraph" w:customStyle="1" w:styleId="TH">
    <w:name w:val="TH"/>
    <w:basedOn w:val="Normal"/>
    <w:link w:val="THChar"/>
    <w:qFormat/>
    <w:rsid w:val="008D00A5"/>
    <w:pPr>
      <w:keepNext/>
      <w:keepLines/>
      <w:spacing w:before="60"/>
      <w:jc w:val="center"/>
    </w:pPr>
    <w:rPr>
      <w:rFonts w:eastAsia="SimSun"/>
      <w:b/>
      <w:lang w:val="x-none" w:eastAsia="x-none"/>
    </w:rPr>
  </w:style>
  <w:style w:type="paragraph" w:customStyle="1" w:styleId="TF">
    <w:name w:val="TF"/>
    <w:aliases w:val="left"/>
    <w:basedOn w:val="TH"/>
    <w:link w:val="TFChar"/>
    <w:rsid w:val="008D00A5"/>
    <w:pPr>
      <w:keepNext w:val="0"/>
      <w:spacing w:before="0" w:after="240"/>
    </w:pPr>
  </w:style>
  <w:style w:type="paragraph" w:customStyle="1" w:styleId="TT">
    <w:name w:val="TT"/>
    <w:basedOn w:val="Heading1"/>
    <w:next w:val="Normal"/>
    <w:rsid w:val="008D00A5"/>
    <w:pPr>
      <w:outlineLvl w:val="9"/>
    </w:pPr>
  </w:style>
  <w:style w:type="paragraph" w:customStyle="1" w:styleId="ZA">
    <w:name w:val="ZA"/>
    <w:rsid w:val="008D00A5"/>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eastAsia="ja-JP"/>
    </w:rPr>
  </w:style>
  <w:style w:type="paragraph" w:customStyle="1" w:styleId="ZB">
    <w:name w:val="ZB"/>
    <w:rsid w:val="008D00A5"/>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eastAsia="ja-JP"/>
    </w:rPr>
  </w:style>
  <w:style w:type="paragraph" w:customStyle="1" w:styleId="ZD">
    <w:name w:val="ZD"/>
    <w:rsid w:val="008D00A5"/>
    <w:pPr>
      <w:framePr w:wrap="notBeside" w:vAnchor="page" w:hAnchor="margin" w:y="15764"/>
      <w:widowControl w:val="0"/>
      <w:overflowPunct w:val="0"/>
      <w:autoSpaceDE w:val="0"/>
      <w:autoSpaceDN w:val="0"/>
      <w:adjustRightInd w:val="0"/>
      <w:textAlignment w:val="baseline"/>
    </w:pPr>
    <w:rPr>
      <w:rFonts w:ascii="Arial" w:hAnsi="Arial"/>
      <w:noProof/>
      <w:sz w:val="32"/>
      <w:lang w:eastAsia="ja-JP"/>
    </w:rPr>
  </w:style>
  <w:style w:type="paragraph" w:customStyle="1" w:styleId="ZG">
    <w:name w:val="ZG"/>
    <w:rsid w:val="008D00A5"/>
    <w:pPr>
      <w:framePr w:wrap="notBeside" w:vAnchor="page" w:hAnchor="margin" w:xAlign="right" w:y="6805"/>
      <w:widowControl w:val="0"/>
      <w:overflowPunct w:val="0"/>
      <w:autoSpaceDE w:val="0"/>
      <w:autoSpaceDN w:val="0"/>
      <w:adjustRightInd w:val="0"/>
      <w:jc w:val="right"/>
      <w:textAlignment w:val="baseline"/>
    </w:pPr>
    <w:rPr>
      <w:rFonts w:ascii="Arial" w:hAnsi="Arial"/>
      <w:noProof/>
      <w:lang w:eastAsia="ja-JP"/>
    </w:rPr>
  </w:style>
  <w:style w:type="character" w:customStyle="1" w:styleId="ZGSM">
    <w:name w:val="ZGSM"/>
    <w:rsid w:val="008D00A5"/>
  </w:style>
  <w:style w:type="paragraph" w:customStyle="1" w:styleId="ZH">
    <w:name w:val="ZH"/>
    <w:rsid w:val="008D00A5"/>
    <w:pPr>
      <w:framePr w:wrap="notBeside" w:vAnchor="page" w:hAnchor="margin" w:xAlign="center" w:y="6805"/>
      <w:widowControl w:val="0"/>
      <w:overflowPunct w:val="0"/>
      <w:autoSpaceDE w:val="0"/>
      <w:autoSpaceDN w:val="0"/>
      <w:adjustRightInd w:val="0"/>
      <w:textAlignment w:val="baseline"/>
    </w:pPr>
    <w:rPr>
      <w:rFonts w:ascii="Arial" w:hAnsi="Arial"/>
      <w:noProof/>
      <w:lang w:eastAsia="ja-JP"/>
    </w:rPr>
  </w:style>
  <w:style w:type="paragraph" w:customStyle="1" w:styleId="ZT">
    <w:name w:val="ZT"/>
    <w:rsid w:val="008D00A5"/>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eastAsia="ja-JP"/>
    </w:rPr>
  </w:style>
  <w:style w:type="paragraph" w:customStyle="1" w:styleId="ZTD">
    <w:name w:val="ZTD"/>
    <w:basedOn w:val="ZB"/>
    <w:rsid w:val="008D00A5"/>
    <w:pPr>
      <w:framePr w:hRule="auto" w:wrap="notBeside" w:y="852"/>
    </w:pPr>
    <w:rPr>
      <w:i w:val="0"/>
      <w:sz w:val="40"/>
    </w:rPr>
  </w:style>
  <w:style w:type="paragraph" w:customStyle="1" w:styleId="ZU">
    <w:name w:val="ZU"/>
    <w:rsid w:val="008D00A5"/>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eastAsia="ja-JP"/>
    </w:rPr>
  </w:style>
  <w:style w:type="paragraph" w:customStyle="1" w:styleId="ZV">
    <w:name w:val="ZV"/>
    <w:basedOn w:val="ZU"/>
    <w:rsid w:val="008D00A5"/>
    <w:pPr>
      <w:framePr w:wrap="notBeside" w:y="16161"/>
    </w:pPr>
  </w:style>
  <w:style w:type="paragraph" w:customStyle="1" w:styleId="FP">
    <w:name w:val="FP"/>
    <w:basedOn w:val="Normal"/>
    <w:rsid w:val="008D00A5"/>
    <w:rPr>
      <w:rFonts w:eastAsia="SimSun"/>
    </w:rPr>
  </w:style>
  <w:style w:type="paragraph" w:customStyle="1" w:styleId="Observation">
    <w:name w:val="Observation"/>
    <w:basedOn w:val="Proposal"/>
    <w:link w:val="ObservationChar"/>
    <w:autoRedefine/>
    <w:uiPriority w:val="99"/>
    <w:qFormat/>
    <w:rsid w:val="0033495F"/>
    <w:pPr>
      <w:numPr>
        <w:numId w:val="19"/>
      </w:numPr>
      <w:ind w:left="1701" w:hanging="1701"/>
      <w:jc w:val="left"/>
    </w:pPr>
    <w:rPr>
      <w:rFonts w:ascii="Arial" w:hAnsi="Arial" w:cs="Arial"/>
      <w:sz w:val="20"/>
      <w:szCs w:val="20"/>
      <w:lang w:val="en-US" w:eastAsia="ja-JP"/>
    </w:rPr>
  </w:style>
  <w:style w:type="paragraph" w:styleId="TableofFigures">
    <w:name w:val="table of figures"/>
    <w:basedOn w:val="BodyText"/>
    <w:next w:val="Normal"/>
    <w:uiPriority w:val="99"/>
    <w:rsid w:val="00B25710"/>
    <w:pPr>
      <w:ind w:left="1701" w:hanging="1701"/>
      <w:jc w:val="left"/>
    </w:pPr>
    <w:rPr>
      <w:rFonts w:ascii="Arial" w:hAnsi="Arial"/>
      <w:b/>
      <w:sz w:val="20"/>
    </w:rPr>
  </w:style>
  <w:style w:type="character" w:customStyle="1" w:styleId="B1Char1">
    <w:name w:val="B1 Char1"/>
    <w:link w:val="B1"/>
    <w:qFormat/>
    <w:rsid w:val="00230D18"/>
    <w:rPr>
      <w:rFonts w:ascii="Times New Roman" w:hAnsi="Times New Roman"/>
      <w:lang w:eastAsia="zh-CN"/>
    </w:rPr>
  </w:style>
  <w:style w:type="character" w:customStyle="1" w:styleId="B2Char">
    <w:name w:val="B2 Char"/>
    <w:link w:val="B2"/>
    <w:qFormat/>
    <w:rsid w:val="00230D18"/>
    <w:rPr>
      <w:rFonts w:ascii="Times New Roman" w:hAnsi="Times New Roman"/>
      <w:lang w:eastAsia="ja-JP"/>
    </w:rPr>
  </w:style>
  <w:style w:type="character" w:customStyle="1" w:styleId="B3Char2">
    <w:name w:val="B3 Char2"/>
    <w:link w:val="B3"/>
    <w:qFormat/>
    <w:rsid w:val="00230D18"/>
    <w:rPr>
      <w:rFonts w:ascii="Times New Roman" w:hAnsi="Times New Roman"/>
      <w:lang w:eastAsia="ja-JP"/>
    </w:rPr>
  </w:style>
  <w:style w:type="character" w:customStyle="1" w:styleId="B4Char">
    <w:name w:val="B4 Char"/>
    <w:link w:val="B4"/>
    <w:rsid w:val="00230D18"/>
    <w:rPr>
      <w:rFonts w:ascii="Times New Roman" w:hAnsi="Times New Roman"/>
      <w:lang w:eastAsia="ja-JP"/>
    </w:rPr>
  </w:style>
  <w:style w:type="character" w:customStyle="1" w:styleId="B5Char">
    <w:name w:val="B5 Char"/>
    <w:link w:val="B5"/>
    <w:rsid w:val="00230D18"/>
    <w:rPr>
      <w:rFonts w:ascii="Times New Roman" w:hAnsi="Times New Roman"/>
      <w:lang w:eastAsia="ja-JP"/>
    </w:rPr>
  </w:style>
  <w:style w:type="paragraph" w:customStyle="1" w:styleId="B6">
    <w:name w:val="B6"/>
    <w:basedOn w:val="B5"/>
    <w:link w:val="B6Char"/>
    <w:rsid w:val="008D00A5"/>
    <w:pPr>
      <w:ind w:left="1985"/>
    </w:pPr>
  </w:style>
  <w:style w:type="character" w:customStyle="1" w:styleId="B6Char">
    <w:name w:val="B6 Char"/>
    <w:link w:val="B6"/>
    <w:rsid w:val="008D00A5"/>
    <w:rPr>
      <w:rFonts w:ascii="Times New Roman" w:hAnsi="Times New Roman"/>
      <w:lang w:eastAsia="ja-JP"/>
    </w:rPr>
  </w:style>
  <w:style w:type="paragraph" w:customStyle="1" w:styleId="B7">
    <w:name w:val="B7"/>
    <w:basedOn w:val="B6"/>
    <w:link w:val="B7Char"/>
    <w:rsid w:val="008D00A5"/>
    <w:pPr>
      <w:ind w:left="2269"/>
    </w:pPr>
  </w:style>
  <w:style w:type="character" w:customStyle="1" w:styleId="B7Char">
    <w:name w:val="B7 Char"/>
    <w:basedOn w:val="B6Char"/>
    <w:link w:val="B7"/>
    <w:rsid w:val="008D00A5"/>
    <w:rPr>
      <w:rFonts w:ascii="Times New Roman" w:hAnsi="Times New Roman"/>
      <w:lang w:eastAsia="ja-JP"/>
    </w:rPr>
  </w:style>
  <w:style w:type="paragraph" w:customStyle="1" w:styleId="B8">
    <w:name w:val="B8"/>
    <w:basedOn w:val="B7"/>
    <w:qFormat/>
    <w:rsid w:val="008D00A5"/>
    <w:pPr>
      <w:ind w:left="2552"/>
    </w:pPr>
  </w:style>
  <w:style w:type="character" w:customStyle="1" w:styleId="BalloonTextChar">
    <w:name w:val="Balloon Text Char"/>
    <w:link w:val="BalloonText"/>
    <w:rsid w:val="008D00A5"/>
    <w:rPr>
      <w:rFonts w:ascii="Segoe UI" w:hAnsi="Segoe UI" w:cs="Segoe UI"/>
      <w:sz w:val="18"/>
      <w:szCs w:val="18"/>
      <w:lang w:eastAsia="ja-JP"/>
    </w:rPr>
  </w:style>
  <w:style w:type="character" w:customStyle="1" w:styleId="CommentTextChar">
    <w:name w:val="Comment Text Char"/>
    <w:link w:val="CommentText"/>
    <w:uiPriority w:val="99"/>
    <w:qFormat/>
    <w:rsid w:val="008D00A5"/>
    <w:rPr>
      <w:rFonts w:ascii="Times New Roman" w:hAnsi="Times New Roman"/>
      <w:lang w:eastAsia="ja-JP"/>
    </w:rPr>
  </w:style>
  <w:style w:type="character" w:customStyle="1" w:styleId="CommentSubjectChar">
    <w:name w:val="Comment Subject Char"/>
    <w:link w:val="CommentSubject"/>
    <w:rsid w:val="008D00A5"/>
    <w:rPr>
      <w:rFonts w:ascii="Times New Roman" w:hAnsi="Times New Roman"/>
      <w:b/>
      <w:bCs/>
      <w:lang w:eastAsia="ja-JP"/>
    </w:rPr>
  </w:style>
  <w:style w:type="paragraph" w:customStyle="1" w:styleId="CRCoverPage">
    <w:name w:val="CR Cover Page"/>
    <w:link w:val="CRCoverPageZchn"/>
    <w:rsid w:val="008D00A5"/>
    <w:pPr>
      <w:spacing w:after="120"/>
    </w:pPr>
    <w:rPr>
      <w:rFonts w:ascii="Arial" w:hAnsi="Arial"/>
      <w:lang w:eastAsia="ko-KR"/>
    </w:rPr>
  </w:style>
  <w:style w:type="character" w:customStyle="1" w:styleId="CRCoverPageZchn">
    <w:name w:val="CR Cover Page Zchn"/>
    <w:link w:val="CRCoverPage"/>
    <w:rsid w:val="008D00A5"/>
    <w:rPr>
      <w:rFonts w:ascii="Arial" w:hAnsi="Arial"/>
      <w:lang w:eastAsia="ko-KR"/>
    </w:rPr>
  </w:style>
  <w:style w:type="paragraph" w:customStyle="1" w:styleId="Doc-text2">
    <w:name w:val="Doc-text2"/>
    <w:basedOn w:val="Normal"/>
    <w:link w:val="Doc-text2Char"/>
    <w:qFormat/>
    <w:rsid w:val="008D00A5"/>
    <w:pPr>
      <w:tabs>
        <w:tab w:val="left" w:pos="1622"/>
      </w:tabs>
      <w:ind w:left="1622" w:hanging="363"/>
    </w:pPr>
    <w:rPr>
      <w:rFonts w:eastAsia="MS Mincho"/>
      <w:lang w:val="x-none" w:eastAsia="x-none"/>
    </w:rPr>
  </w:style>
  <w:style w:type="character" w:customStyle="1" w:styleId="Doc-text2Char">
    <w:name w:val="Doc-text2 Char"/>
    <w:link w:val="Doc-text2"/>
    <w:qFormat/>
    <w:locked/>
    <w:rsid w:val="008D00A5"/>
    <w:rPr>
      <w:rFonts w:ascii="Arial" w:eastAsia="MS Mincho" w:hAnsi="Arial"/>
      <w:szCs w:val="24"/>
      <w:lang w:val="x-none" w:eastAsia="x-none"/>
    </w:rPr>
  </w:style>
  <w:style w:type="character" w:customStyle="1" w:styleId="DocumentMapChar">
    <w:name w:val="Document Map Char"/>
    <w:link w:val="DocumentMap"/>
    <w:rsid w:val="008D00A5"/>
    <w:rPr>
      <w:rFonts w:ascii="Tahoma" w:hAnsi="Tahoma" w:cs="Tahoma"/>
      <w:shd w:val="clear" w:color="auto" w:fill="000080"/>
      <w:lang w:eastAsia="ja-JP"/>
    </w:rPr>
  </w:style>
  <w:style w:type="paragraph" w:customStyle="1" w:styleId="NO">
    <w:name w:val="NO"/>
    <w:basedOn w:val="Normal"/>
    <w:link w:val="NOChar"/>
    <w:rsid w:val="008D00A5"/>
    <w:pPr>
      <w:keepLines/>
      <w:ind w:left="1135" w:hanging="851"/>
    </w:pPr>
    <w:rPr>
      <w:rFonts w:eastAsia="SimSun"/>
    </w:rPr>
  </w:style>
  <w:style w:type="character" w:customStyle="1" w:styleId="NOChar">
    <w:name w:val="NO Char"/>
    <w:link w:val="NO"/>
    <w:qFormat/>
    <w:rsid w:val="008D00A5"/>
    <w:rPr>
      <w:rFonts w:ascii="Times New Roman" w:hAnsi="Times New Roman"/>
      <w:lang w:eastAsia="ja-JP"/>
    </w:rPr>
  </w:style>
  <w:style w:type="character" w:customStyle="1" w:styleId="EditorsNoteChar">
    <w:name w:val="Editor's Note Char"/>
    <w:link w:val="EditorsNote"/>
    <w:rsid w:val="008D00A5"/>
    <w:rPr>
      <w:rFonts w:ascii="Times New Roman" w:hAnsi="Times New Roman"/>
      <w:color w:val="FF0000"/>
      <w:lang w:val="x-none" w:eastAsia="x-none"/>
    </w:rPr>
  </w:style>
  <w:style w:type="paragraph" w:customStyle="1" w:styleId="EmailDiscussion">
    <w:name w:val="EmailDiscussion"/>
    <w:basedOn w:val="Normal"/>
    <w:next w:val="Normal"/>
    <w:rsid w:val="008D00A5"/>
    <w:pPr>
      <w:numPr>
        <w:numId w:val="4"/>
      </w:numPr>
      <w:spacing w:before="40"/>
    </w:pPr>
    <w:rPr>
      <w:rFonts w:eastAsia="MS Mincho"/>
      <w:b/>
      <w:lang w:eastAsia="en-GB"/>
    </w:rPr>
  </w:style>
  <w:style w:type="character" w:styleId="Emphasis">
    <w:name w:val="Emphasis"/>
    <w:qFormat/>
    <w:rsid w:val="008D00A5"/>
    <w:rPr>
      <w:i/>
      <w:iCs/>
    </w:rPr>
  </w:style>
  <w:style w:type="paragraph" w:customStyle="1" w:styleId="FigureTitle">
    <w:name w:val="Figure_Title"/>
    <w:basedOn w:val="Normal"/>
    <w:next w:val="Normal"/>
    <w:rsid w:val="008D00A5"/>
    <w:pPr>
      <w:keepLines/>
      <w:tabs>
        <w:tab w:val="left" w:pos="794"/>
        <w:tab w:val="left" w:pos="1191"/>
        <w:tab w:val="left" w:pos="1588"/>
        <w:tab w:val="left" w:pos="1985"/>
      </w:tabs>
      <w:spacing w:before="120" w:after="480"/>
      <w:jc w:val="center"/>
    </w:pPr>
    <w:rPr>
      <w:rFonts w:eastAsia="SimSun"/>
      <w:b/>
      <w:lang w:eastAsia="en-GB"/>
    </w:rPr>
  </w:style>
  <w:style w:type="character" w:customStyle="1" w:styleId="HeaderChar">
    <w:name w:val="Header Char"/>
    <w:aliases w:val="header odd Char,header Char,header odd1 Char,header odd2 Char,header odd3 Char,header odd4 Char,header odd5 Char,header odd6 Char,header1 Char,header2 Char,header3 Char,header odd11 Char,header odd21 Char,header odd7 Char,header4 Char,h Char"/>
    <w:link w:val="Header"/>
    <w:rsid w:val="008D00A5"/>
    <w:rPr>
      <w:rFonts w:ascii="Arial" w:hAnsi="Arial"/>
      <w:b/>
      <w:noProof/>
      <w:sz w:val="18"/>
      <w:lang w:eastAsia="ja-JP"/>
    </w:rPr>
  </w:style>
  <w:style w:type="character" w:customStyle="1" w:styleId="FooterChar">
    <w:name w:val="Footer Char"/>
    <w:link w:val="Footer"/>
    <w:rsid w:val="008D00A5"/>
    <w:rPr>
      <w:rFonts w:ascii="Arial" w:hAnsi="Arial"/>
      <w:b/>
      <w:i/>
      <w:noProof/>
      <w:sz w:val="18"/>
      <w:lang w:eastAsia="ja-JP"/>
    </w:rPr>
  </w:style>
  <w:style w:type="character" w:customStyle="1" w:styleId="FootnoteTextChar">
    <w:name w:val="Footnote Text Char"/>
    <w:link w:val="FootnoteText"/>
    <w:rsid w:val="008D00A5"/>
    <w:rPr>
      <w:rFonts w:ascii="Times New Roman" w:hAnsi="Times New Roman"/>
      <w:sz w:val="16"/>
      <w:lang w:eastAsia="ja-JP"/>
    </w:rPr>
  </w:style>
  <w:style w:type="paragraph" w:customStyle="1" w:styleId="Guidance">
    <w:name w:val="Guidance"/>
    <w:basedOn w:val="Normal"/>
    <w:rsid w:val="008D00A5"/>
    <w:rPr>
      <w:rFonts w:eastAsia="SimSun"/>
      <w:i/>
      <w:color w:val="0000FF"/>
    </w:rPr>
  </w:style>
  <w:style w:type="character" w:customStyle="1" w:styleId="Heading2Char">
    <w:name w:val="Heading 2 Char"/>
    <w:link w:val="Heading2"/>
    <w:rsid w:val="006C444C"/>
    <w:rPr>
      <w:rFonts w:ascii="Arial" w:hAnsi="Arial"/>
      <w:sz w:val="32"/>
      <w:lang w:val="en-US" w:eastAsia="ja-JP"/>
    </w:rPr>
  </w:style>
  <w:style w:type="character" w:customStyle="1" w:styleId="Heading3Char">
    <w:name w:val="Heading 3 Char"/>
    <w:link w:val="Heading3"/>
    <w:rsid w:val="006C444C"/>
    <w:rPr>
      <w:rFonts w:ascii="Arial" w:hAnsi="Arial"/>
      <w:sz w:val="28"/>
      <w:lang w:val="en-US" w:eastAsia="ja-JP"/>
    </w:rPr>
  </w:style>
  <w:style w:type="character" w:customStyle="1" w:styleId="Heading4Char">
    <w:name w:val="Heading 4 Char"/>
    <w:link w:val="Heading4"/>
    <w:rsid w:val="008D00A5"/>
    <w:rPr>
      <w:rFonts w:ascii="Arial" w:hAnsi="Arial"/>
      <w:sz w:val="24"/>
      <w:lang w:val="en-US" w:eastAsia="ja-JP"/>
    </w:rPr>
  </w:style>
  <w:style w:type="character" w:customStyle="1" w:styleId="Heading5Char">
    <w:name w:val="Heading 5 Char"/>
    <w:link w:val="Heading5"/>
    <w:rsid w:val="008D00A5"/>
    <w:rPr>
      <w:rFonts w:ascii="Arial" w:hAnsi="Arial"/>
      <w:sz w:val="22"/>
      <w:lang w:val="en-US" w:eastAsia="ja-JP"/>
    </w:rPr>
  </w:style>
  <w:style w:type="paragraph" w:customStyle="1" w:styleId="H6">
    <w:name w:val="H6"/>
    <w:basedOn w:val="Heading5"/>
    <w:next w:val="Normal"/>
    <w:rsid w:val="008D00A5"/>
    <w:pPr>
      <w:ind w:left="1985" w:hanging="1985"/>
      <w:outlineLvl w:val="9"/>
    </w:pPr>
    <w:rPr>
      <w:sz w:val="20"/>
    </w:rPr>
  </w:style>
  <w:style w:type="character" w:customStyle="1" w:styleId="Heading6Char">
    <w:name w:val="Heading 6 Char"/>
    <w:link w:val="Heading6"/>
    <w:rsid w:val="008D00A5"/>
    <w:rPr>
      <w:rFonts w:ascii="Arial" w:hAnsi="Arial"/>
      <w:lang w:val="en-US" w:eastAsia="ja-JP"/>
    </w:rPr>
  </w:style>
  <w:style w:type="character" w:customStyle="1" w:styleId="Heading7Char">
    <w:name w:val="Heading 7 Char"/>
    <w:link w:val="Heading7"/>
    <w:rsid w:val="008D00A5"/>
    <w:rPr>
      <w:rFonts w:ascii="Arial" w:hAnsi="Arial"/>
      <w:lang w:val="en-US" w:eastAsia="ja-JP"/>
    </w:rPr>
  </w:style>
  <w:style w:type="character" w:customStyle="1" w:styleId="Heading8Char">
    <w:name w:val="Heading 8 Char"/>
    <w:link w:val="Heading8"/>
    <w:uiPriority w:val="99"/>
    <w:rsid w:val="008D00A5"/>
    <w:rPr>
      <w:rFonts w:ascii="Arial" w:hAnsi="Arial"/>
      <w:sz w:val="36"/>
      <w:lang w:eastAsia="ja-JP"/>
    </w:rPr>
  </w:style>
  <w:style w:type="character" w:customStyle="1" w:styleId="Heading9Char">
    <w:name w:val="Heading 9 Char"/>
    <w:link w:val="Heading9"/>
    <w:uiPriority w:val="99"/>
    <w:rsid w:val="008D00A5"/>
    <w:rPr>
      <w:rFonts w:ascii="Arial" w:hAnsi="Arial"/>
      <w:sz w:val="36"/>
      <w:lang w:eastAsia="ja-JP"/>
    </w:rPr>
  </w:style>
  <w:style w:type="character" w:styleId="HTMLCode">
    <w:name w:val="HTML Code"/>
    <w:uiPriority w:val="99"/>
    <w:unhideWhenUsed/>
    <w:rsid w:val="008D00A5"/>
    <w:rPr>
      <w:rFonts w:ascii="Courier New" w:eastAsia="Times New Roman" w:hAnsi="Courier New" w:cs="Courier New"/>
      <w:sz w:val="20"/>
      <w:szCs w:val="20"/>
    </w:rPr>
  </w:style>
  <w:style w:type="paragraph" w:styleId="IndexHeading">
    <w:name w:val="index heading"/>
    <w:basedOn w:val="Normal"/>
    <w:next w:val="Normal"/>
    <w:rsid w:val="008D00A5"/>
    <w:pPr>
      <w:pBdr>
        <w:top w:val="single" w:sz="12" w:space="0" w:color="auto"/>
      </w:pBdr>
      <w:spacing w:before="360" w:after="240"/>
    </w:pPr>
    <w:rPr>
      <w:rFonts w:eastAsia="SimSun"/>
      <w:b/>
      <w:i/>
      <w:sz w:val="26"/>
      <w:lang w:eastAsia="en-GB"/>
    </w:rPr>
  </w:style>
  <w:style w:type="paragraph" w:customStyle="1" w:styleId="LD">
    <w:name w:val="LD"/>
    <w:rsid w:val="008D00A5"/>
    <w:pPr>
      <w:keepNext/>
      <w:keepLines/>
      <w:overflowPunct w:val="0"/>
      <w:autoSpaceDE w:val="0"/>
      <w:autoSpaceDN w:val="0"/>
      <w:adjustRightInd w:val="0"/>
      <w:spacing w:line="180" w:lineRule="exact"/>
      <w:textAlignment w:val="baseline"/>
    </w:pPr>
    <w:rPr>
      <w:rFonts w:ascii="Courier New" w:hAnsi="Courier New"/>
      <w:noProof/>
      <w:lang w:eastAsia="ja-JP"/>
    </w:rPr>
  </w:style>
  <w:style w:type="paragraph" w:styleId="ListParagraph">
    <w:name w:val="List Paragraph"/>
    <w:aliases w:val="- Bullets,?? ??,?????,????,Lista1,列出段落,목록 단락,リスト段落,列出段落1,中等深浅网格 1 - 着色 21,列表段落,R4_bullets,列表段落1,—ño’i—Ž,¥¡¡¡¡ì¬º¥¹¥È¶ÎÂä,ÁÐ³ö¶ÎÂä,¥ê¥¹¥È¶ÎÂä,1st level - Bullet List Paragraph,Lettre d'introduction,Paragrafo elenco,Normal bullet 2,列表段落11"/>
    <w:basedOn w:val="Normal"/>
    <w:link w:val="ListParagraphChar"/>
    <w:qFormat/>
    <w:rsid w:val="008D00A5"/>
    <w:pPr>
      <w:ind w:left="720"/>
    </w:pPr>
    <w:rPr>
      <w:rFonts w:ascii="Calibri" w:eastAsia="Calibri" w:hAnsi="Calibri"/>
      <w:sz w:val="22"/>
      <w:lang w:val="x-none"/>
    </w:rPr>
  </w:style>
  <w:style w:type="character" w:customStyle="1" w:styleId="ListParagraphChar">
    <w:name w:val="List Paragraph Char"/>
    <w:aliases w:val="- Bullets Char,?? ?? Char,????? Char,???? Char,Lista1 Char,列出段落 Char,목록 단락 Char,リスト段落 Char,列出段落1 Char,中等深浅网格 1 - 着色 21 Char,列表段落 Char,R4_bullets Char,列表段落1 Char,—ño’i—Ž Char,¥¡¡¡¡ì¬º¥¹¥È¶ÎÂä Char,ÁÐ³ö¶ÎÂä Char,¥ê¥¹¥È¶ÎÂä Char"/>
    <w:link w:val="ListParagraph"/>
    <w:uiPriority w:val="34"/>
    <w:qFormat/>
    <w:locked/>
    <w:rsid w:val="008D00A5"/>
    <w:rPr>
      <w:rFonts w:ascii="Calibri" w:eastAsia="Calibri" w:hAnsi="Calibri"/>
      <w:sz w:val="22"/>
      <w:szCs w:val="22"/>
      <w:lang w:val="x-none" w:eastAsia="en-US"/>
    </w:rPr>
  </w:style>
  <w:style w:type="paragraph" w:customStyle="1" w:styleId="NF">
    <w:name w:val="NF"/>
    <w:basedOn w:val="NO"/>
    <w:rsid w:val="008D00A5"/>
    <w:pPr>
      <w:keepNext/>
    </w:pPr>
    <w:rPr>
      <w:sz w:val="18"/>
    </w:rPr>
  </w:style>
  <w:style w:type="paragraph" w:customStyle="1" w:styleId="NW">
    <w:name w:val="NW"/>
    <w:basedOn w:val="NO"/>
    <w:rsid w:val="008D00A5"/>
  </w:style>
  <w:style w:type="paragraph" w:customStyle="1" w:styleId="PL">
    <w:name w:val="PL"/>
    <w:link w:val="PLChar"/>
    <w:qFormat/>
    <w:rsid w:val="00181FF8"/>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 w:val="left" w:pos="9582"/>
        <w:tab w:val="left" w:pos="9968"/>
        <w:tab w:val="left" w:pos="10348"/>
        <w:tab w:val="left" w:pos="10733"/>
        <w:tab w:val="left" w:pos="11113"/>
        <w:tab w:val="left" w:pos="11499"/>
        <w:tab w:val="left" w:pos="11884"/>
        <w:tab w:val="left" w:pos="12264"/>
        <w:tab w:val="left" w:pos="12650"/>
        <w:tab w:val="left" w:pos="13030"/>
        <w:tab w:val="left" w:pos="13415"/>
        <w:tab w:val="left" w:pos="13801"/>
        <w:tab w:val="left" w:pos="14181"/>
      </w:tabs>
    </w:pPr>
    <w:rPr>
      <w:rFonts w:ascii="Courier New" w:eastAsia="Batang" w:hAnsi="Courier New"/>
      <w:noProof/>
      <w:sz w:val="16"/>
      <w:lang w:eastAsia="sv-SE"/>
    </w:rPr>
  </w:style>
  <w:style w:type="character" w:customStyle="1" w:styleId="PLChar">
    <w:name w:val="PL Char"/>
    <w:link w:val="PL"/>
    <w:qFormat/>
    <w:rsid w:val="00181FF8"/>
    <w:rPr>
      <w:rFonts w:ascii="Courier New" w:eastAsia="Batang" w:hAnsi="Courier New"/>
      <w:noProof/>
      <w:sz w:val="16"/>
      <w:shd w:val="clear" w:color="auto" w:fill="E6E6E6"/>
      <w:lang w:eastAsia="sv-SE"/>
    </w:rPr>
  </w:style>
  <w:style w:type="paragraph" w:styleId="PlainText">
    <w:name w:val="Plain Text"/>
    <w:basedOn w:val="Normal"/>
    <w:link w:val="PlainTextChar"/>
    <w:rsid w:val="008D00A5"/>
    <w:rPr>
      <w:rFonts w:ascii="Courier New" w:eastAsia="SimSun" w:hAnsi="Courier New"/>
      <w:lang w:val="nb-NO"/>
    </w:rPr>
  </w:style>
  <w:style w:type="character" w:customStyle="1" w:styleId="PlainTextChar">
    <w:name w:val="Plain Text Char"/>
    <w:link w:val="PlainText"/>
    <w:rsid w:val="008D00A5"/>
    <w:rPr>
      <w:rFonts w:ascii="Courier New" w:hAnsi="Courier New"/>
      <w:lang w:val="nb-NO" w:eastAsia="ja-JP"/>
    </w:rPr>
  </w:style>
  <w:style w:type="character" w:styleId="Strong">
    <w:name w:val="Strong"/>
    <w:uiPriority w:val="22"/>
    <w:qFormat/>
    <w:rsid w:val="008D00A5"/>
    <w:rPr>
      <w:b/>
      <w:bCs/>
    </w:rPr>
  </w:style>
  <w:style w:type="table" w:styleId="TableGrid">
    <w:name w:val="Table Grid"/>
    <w:basedOn w:val="TableNormal"/>
    <w:uiPriority w:val="39"/>
    <w:qFormat/>
    <w:rsid w:val="008D00A5"/>
    <w:rPr>
      <w:rFonts w:ascii="Calibri" w:eastAsia="Calibri" w:hAnsi="Calibri"/>
      <w:sz w:val="22"/>
      <w:szCs w:val="22"/>
      <w:lang w:val="de-DE"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link w:val="TAL"/>
    <w:qFormat/>
    <w:rsid w:val="008D00A5"/>
    <w:rPr>
      <w:rFonts w:ascii="Arial" w:hAnsi="Arial"/>
      <w:sz w:val="18"/>
      <w:lang w:val="x-none" w:eastAsia="x-none"/>
    </w:rPr>
  </w:style>
  <w:style w:type="character" w:customStyle="1" w:styleId="TAHCar">
    <w:name w:val="TAH Car"/>
    <w:link w:val="TAH"/>
    <w:qFormat/>
    <w:locked/>
    <w:rsid w:val="008D00A5"/>
    <w:rPr>
      <w:rFonts w:ascii="Arial" w:hAnsi="Arial"/>
      <w:b/>
      <w:sz w:val="18"/>
      <w:lang w:val="x-none" w:eastAsia="x-none"/>
    </w:rPr>
  </w:style>
  <w:style w:type="character" w:customStyle="1" w:styleId="THChar">
    <w:name w:val="TH Char"/>
    <w:link w:val="TH"/>
    <w:qFormat/>
    <w:rsid w:val="008D00A5"/>
    <w:rPr>
      <w:rFonts w:ascii="Arial" w:hAnsi="Arial"/>
      <w:b/>
      <w:lang w:val="x-none" w:eastAsia="x-none"/>
    </w:rPr>
  </w:style>
  <w:style w:type="paragraph" w:customStyle="1" w:styleId="TAJ">
    <w:name w:val="TAJ"/>
    <w:basedOn w:val="TH"/>
    <w:rsid w:val="008D00A5"/>
  </w:style>
  <w:style w:type="paragraph" w:customStyle="1" w:styleId="TALCharChar">
    <w:name w:val="TAL Char Char"/>
    <w:basedOn w:val="Normal"/>
    <w:link w:val="TALCharCharChar"/>
    <w:rsid w:val="008D00A5"/>
    <w:pPr>
      <w:keepNext/>
      <w:keepLines/>
    </w:pPr>
    <w:rPr>
      <w:rFonts w:eastAsia="Malgun Gothic"/>
      <w:sz w:val="18"/>
      <w:lang w:val="x-none" w:eastAsia="x-none"/>
    </w:rPr>
  </w:style>
  <w:style w:type="character" w:customStyle="1" w:styleId="TALCharCharChar">
    <w:name w:val="TAL Char Char Char"/>
    <w:link w:val="TALCharChar"/>
    <w:rsid w:val="008D00A5"/>
    <w:rPr>
      <w:rFonts w:ascii="Arial" w:eastAsia="Malgun Gothic" w:hAnsi="Arial"/>
      <w:sz w:val="18"/>
      <w:lang w:val="x-none" w:eastAsia="x-none"/>
    </w:rPr>
  </w:style>
  <w:style w:type="character" w:customStyle="1" w:styleId="TFChar">
    <w:name w:val="TF Char"/>
    <w:link w:val="TF"/>
    <w:rsid w:val="008D00A5"/>
    <w:rPr>
      <w:rFonts w:ascii="Arial" w:hAnsi="Arial"/>
      <w:b/>
      <w:lang w:val="x-none" w:eastAsia="x-none"/>
    </w:rPr>
  </w:style>
  <w:style w:type="paragraph" w:styleId="ListContinue">
    <w:name w:val="List Continue"/>
    <w:basedOn w:val="Normal"/>
    <w:rsid w:val="003A70A4"/>
    <w:pPr>
      <w:spacing w:after="120"/>
      <w:ind w:left="283"/>
      <w:contextualSpacing/>
    </w:pPr>
    <w:rPr>
      <w:rFonts w:eastAsia="SimSun"/>
    </w:rPr>
  </w:style>
  <w:style w:type="paragraph" w:styleId="ListContinue2">
    <w:name w:val="List Continue 2"/>
    <w:basedOn w:val="Normal"/>
    <w:rsid w:val="003A70A4"/>
    <w:pPr>
      <w:spacing w:after="120"/>
      <w:ind w:left="566"/>
      <w:contextualSpacing/>
    </w:pPr>
    <w:rPr>
      <w:rFonts w:eastAsia="SimSun"/>
    </w:rPr>
  </w:style>
  <w:style w:type="paragraph" w:styleId="ListNumber3">
    <w:name w:val="List Number 3"/>
    <w:basedOn w:val="ListNumber2"/>
    <w:rsid w:val="003A70A4"/>
    <w:pPr>
      <w:numPr>
        <w:numId w:val="3"/>
      </w:numPr>
      <w:ind w:left="1004"/>
      <w:contextualSpacing/>
    </w:pPr>
  </w:style>
  <w:style w:type="character" w:styleId="IntenseEmphasis">
    <w:name w:val="Intense Emphasis"/>
    <w:basedOn w:val="DefaultParagraphFont"/>
    <w:uiPriority w:val="21"/>
    <w:qFormat/>
    <w:rsid w:val="00721B32"/>
    <w:rPr>
      <w:i/>
      <w:iCs/>
      <w:color w:val="4472C4" w:themeColor="accent1"/>
    </w:rPr>
  </w:style>
  <w:style w:type="paragraph" w:customStyle="1" w:styleId="ArialText">
    <w:name w:val="Arial Text"/>
    <w:basedOn w:val="Normal"/>
    <w:link w:val="ArialTextChar"/>
    <w:qFormat/>
    <w:rsid w:val="003C4376"/>
    <w:pPr>
      <w:jc w:val="both"/>
    </w:pPr>
    <w:rPr>
      <w:rFonts w:eastAsia="SimSun"/>
      <w:lang w:eastAsia="ja-JP"/>
    </w:rPr>
  </w:style>
  <w:style w:type="character" w:customStyle="1" w:styleId="ArialTextChar">
    <w:name w:val="Arial Text Char"/>
    <w:basedOn w:val="DefaultParagraphFont"/>
    <w:link w:val="ArialText"/>
    <w:rsid w:val="003C4376"/>
    <w:rPr>
      <w:rFonts w:ascii="Arial" w:eastAsiaTheme="minorHAnsi" w:hAnsi="Arial" w:cstheme="minorBidi"/>
      <w:szCs w:val="22"/>
      <w:lang w:val="en-US" w:eastAsia="ja-JP"/>
    </w:rPr>
  </w:style>
  <w:style w:type="paragraph" w:customStyle="1" w:styleId="bullet">
    <w:name w:val="bullet"/>
    <w:basedOn w:val="ListParagraph"/>
    <w:qFormat/>
    <w:rsid w:val="003C4376"/>
    <w:pPr>
      <w:numPr>
        <w:numId w:val="12"/>
      </w:numPr>
      <w:spacing w:after="160" w:line="256" w:lineRule="auto"/>
      <w:ind w:left="720"/>
      <w:contextualSpacing/>
    </w:pPr>
    <w:rPr>
      <w:rFonts w:ascii="Arial" w:eastAsia="Times New Roman" w:hAnsi="Arial"/>
      <w:sz w:val="20"/>
      <w:lang w:val="en-GB" w:eastAsia="en-GB"/>
    </w:rPr>
  </w:style>
  <w:style w:type="character" w:customStyle="1" w:styleId="ObservationChar">
    <w:name w:val="Observation Char"/>
    <w:basedOn w:val="DefaultParagraphFont"/>
    <w:link w:val="Observation"/>
    <w:uiPriority w:val="99"/>
    <w:rsid w:val="0033495F"/>
    <w:rPr>
      <w:rFonts w:ascii="Arial" w:hAnsi="Arial" w:cs="Arial"/>
      <w:b/>
      <w:bCs/>
      <w:lang w:val="en-US" w:eastAsia="ja-JP"/>
    </w:rPr>
  </w:style>
  <w:style w:type="character" w:customStyle="1" w:styleId="CaptionChar1">
    <w:name w:val="Caption Char1"/>
    <w:aliases w:val="cap Char1,cap Char Char,Caption Char Char,Caption Char1 Char Char,cap Char Char1 Char,Caption Char Char1 Char Char,cap Char2 Char,条目 Char,cap1 Char,cap2 Char,cap11 Char,cap Char Char Char Char Char Char Char Char,Caption Char2 Char,题注 Char"/>
    <w:link w:val="Caption"/>
    <w:rsid w:val="00003308"/>
    <w:rPr>
      <w:rFonts w:ascii="Arial" w:eastAsiaTheme="minorHAnsi" w:hAnsi="Arial" w:cstheme="minorBidi"/>
      <w:b/>
      <w:szCs w:val="22"/>
      <w:lang w:val="en-US"/>
    </w:rPr>
  </w:style>
  <w:style w:type="table" w:customStyle="1" w:styleId="TableGrid7">
    <w:name w:val="Table Grid7"/>
    <w:basedOn w:val="TableNormal"/>
    <w:next w:val="TableGrid"/>
    <w:uiPriority w:val="39"/>
    <w:qFormat/>
    <w:rsid w:val="006534CE"/>
    <w:rPr>
      <w:rFonts w:ascii="Times New Roman" w:eastAsia="Batang" w:hAnsi="Times New Roman"/>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FZchn">
    <w:name w:val="TF Zchn"/>
    <w:locked/>
    <w:rsid w:val="009A132E"/>
    <w:rPr>
      <w:rFonts w:ascii="Arial" w:hAnsi="Arial"/>
      <w:b/>
      <w:lang w:val="en-GB"/>
    </w:rPr>
  </w:style>
  <w:style w:type="character" w:styleId="PlaceholderText">
    <w:name w:val="Placeholder Text"/>
    <w:basedOn w:val="DefaultParagraphFont"/>
    <w:uiPriority w:val="99"/>
    <w:semiHidden/>
    <w:rsid w:val="00F543CE"/>
    <w:rPr>
      <w:color w:val="808080"/>
    </w:rPr>
  </w:style>
  <w:style w:type="character" w:customStyle="1" w:styleId="B1Zchn">
    <w:name w:val="B1 Zchn"/>
    <w:rsid w:val="00D32406"/>
    <w:rPr>
      <w:lang w:eastAsia="en-US"/>
    </w:rPr>
  </w:style>
  <w:style w:type="paragraph" w:styleId="NormalWeb">
    <w:name w:val="Normal (Web)"/>
    <w:basedOn w:val="Normal"/>
    <w:uiPriority w:val="99"/>
    <w:unhideWhenUsed/>
    <w:qFormat/>
    <w:rsid w:val="00700428"/>
    <w:pPr>
      <w:spacing w:before="100" w:beforeAutospacing="1" w:after="100" w:afterAutospacing="1"/>
    </w:pPr>
  </w:style>
  <w:style w:type="character" w:styleId="UnresolvedMention">
    <w:name w:val="Unresolved Mention"/>
    <w:basedOn w:val="DefaultParagraphFont"/>
    <w:uiPriority w:val="99"/>
    <w:unhideWhenUsed/>
    <w:rsid w:val="00700428"/>
    <w:rPr>
      <w:color w:val="605E5C"/>
      <w:shd w:val="clear" w:color="auto" w:fill="E1DFDD"/>
    </w:rPr>
  </w:style>
  <w:style w:type="character" w:styleId="Mention">
    <w:name w:val="Mention"/>
    <w:basedOn w:val="DefaultParagraphFont"/>
    <w:uiPriority w:val="99"/>
    <w:unhideWhenUsed/>
    <w:rsid w:val="00700428"/>
    <w:rPr>
      <w:color w:val="2B579A"/>
      <w:shd w:val="clear" w:color="auto" w:fill="E1DFDD"/>
    </w:rPr>
  </w:style>
  <w:style w:type="paragraph" w:styleId="Revision">
    <w:name w:val="Revision"/>
    <w:hidden/>
    <w:uiPriority w:val="99"/>
    <w:semiHidden/>
    <w:rsid w:val="00700428"/>
    <w:rPr>
      <w:rFonts w:ascii="Arial" w:eastAsiaTheme="minorHAnsi" w:hAnsi="Arial" w:cstheme="minorBidi"/>
      <w:szCs w:val="22"/>
      <w:lang w:val="en-US" w:eastAsia="en-US"/>
    </w:rPr>
  </w:style>
  <w:style w:type="character" w:customStyle="1" w:styleId="TACChar">
    <w:name w:val="TAC Char"/>
    <w:link w:val="TAC"/>
    <w:qFormat/>
    <w:locked/>
    <w:rsid w:val="00D11EDE"/>
    <w:rPr>
      <w:rFonts w:ascii="Arial" w:eastAsiaTheme="minorHAnsi" w:hAnsi="Arial" w:cstheme="minorBidi"/>
      <w:sz w:val="18"/>
      <w:szCs w:val="22"/>
      <w:lang w:val="x-none" w:eastAsia="x-none"/>
    </w:rPr>
  </w:style>
  <w:style w:type="character" w:customStyle="1" w:styleId="TANChar">
    <w:name w:val="TAN Char"/>
    <w:link w:val="TAN"/>
    <w:qFormat/>
    <w:rsid w:val="00D11EDE"/>
    <w:rPr>
      <w:rFonts w:ascii="Arial" w:eastAsiaTheme="minorHAnsi" w:hAnsi="Arial" w:cstheme="minorBidi"/>
      <w:sz w:val="18"/>
      <w:szCs w:val="22"/>
      <w:lang w:val="x-none" w:eastAsia="x-none"/>
    </w:rPr>
  </w:style>
  <w:style w:type="numbering" w:customStyle="1" w:styleId="CurrentList1">
    <w:name w:val="Current List1"/>
    <w:uiPriority w:val="99"/>
    <w:rsid w:val="00AB6292"/>
    <w:pPr>
      <w:numPr>
        <w:numId w:val="13"/>
      </w:numPr>
    </w:pPr>
  </w:style>
  <w:style w:type="character" w:customStyle="1" w:styleId="B10">
    <w:name w:val="B1 (文字)"/>
    <w:qFormat/>
    <w:rsid w:val="00791715"/>
    <w:rPr>
      <w:rFonts w:ascii="Times New Roman" w:eastAsia="MS Mincho" w:hAnsi="Times New Roman" w:cs="Times New Roman"/>
      <w:sz w:val="20"/>
      <w:szCs w:val="20"/>
      <w:lang w:val="en-GB" w:eastAsia="en-US"/>
    </w:rPr>
  </w:style>
  <w:style w:type="character" w:customStyle="1" w:styleId="TALChar">
    <w:name w:val="TAL Char"/>
    <w:qFormat/>
    <w:locked/>
    <w:rsid w:val="00791715"/>
    <w:rPr>
      <w:rFonts w:ascii="Arial" w:eastAsia="MS Mincho" w:hAnsi="Arial" w:cs="Times New Roman"/>
      <w:sz w:val="18"/>
      <w:szCs w:val="20"/>
      <w:lang w:val="en-GB" w:eastAsia="en-US"/>
    </w:rPr>
  </w:style>
  <w:style w:type="character" w:customStyle="1" w:styleId="normaltextrun">
    <w:name w:val="normaltextrun"/>
    <w:qFormat/>
    <w:rsid w:val="00003C1F"/>
  </w:style>
  <w:style w:type="character" w:customStyle="1" w:styleId="spellingerror">
    <w:name w:val="spellingerror"/>
    <w:qFormat/>
    <w:rsid w:val="00003C1F"/>
  </w:style>
  <w:style w:type="paragraph" w:customStyle="1" w:styleId="0maintext">
    <w:name w:val="0maintext"/>
    <w:basedOn w:val="Normal"/>
    <w:uiPriority w:val="99"/>
    <w:qFormat/>
    <w:rsid w:val="006B1C67"/>
    <w:rPr>
      <w:rFonts w:eastAsia="SimSun"/>
      <w:sz w:val="16"/>
      <w:lang w:val="en-US"/>
    </w:rPr>
  </w:style>
  <w:style w:type="paragraph" w:customStyle="1" w:styleId="paragraph">
    <w:name w:val="paragraph"/>
    <w:basedOn w:val="Normal"/>
    <w:rsid w:val="000D0834"/>
    <w:pPr>
      <w:spacing w:before="100" w:beforeAutospacing="1" w:after="100" w:afterAutospacing="1"/>
    </w:pPr>
    <w:rPr>
      <w:lang w:val="en-US"/>
    </w:rPr>
  </w:style>
  <w:style w:type="character" w:customStyle="1" w:styleId="eop">
    <w:name w:val="eop"/>
    <w:basedOn w:val="DefaultParagraphFont"/>
    <w:rsid w:val="000D0834"/>
  </w:style>
  <w:style w:type="character" w:customStyle="1" w:styleId="ProposalChar">
    <w:name w:val="Proposal Char"/>
    <w:basedOn w:val="DefaultParagraphFont"/>
    <w:link w:val="Proposal"/>
    <w:uiPriority w:val="99"/>
    <w:locked/>
    <w:rsid w:val="00E17B25"/>
    <w:rPr>
      <w:rFonts w:ascii="Times New Roman" w:hAnsi="Times New Roman"/>
      <w:b/>
      <w:bCs/>
      <w:sz w:val="24"/>
      <w:szCs w:val="24"/>
      <w:lang w:eastAsia="zh-CN"/>
    </w:rPr>
  </w:style>
  <w:style w:type="paragraph" w:customStyle="1" w:styleId="Bulletedo1">
    <w:name w:val="Bulleted o 1"/>
    <w:basedOn w:val="Normal"/>
    <w:qFormat/>
    <w:rsid w:val="00AC1BE5"/>
    <w:pPr>
      <w:numPr>
        <w:numId w:val="18"/>
      </w:numPr>
      <w:spacing w:after="160" w:line="256" w:lineRule="auto"/>
    </w:pPr>
    <w:rPr>
      <w:rFonts w:asciiTheme="minorHAnsi" w:eastAsiaTheme="minorHAnsi" w:hAnsiTheme="minorHAnsi" w:cstheme="minorBidi"/>
      <w:sz w:val="22"/>
      <w:szCs w:val="22"/>
      <w:lang w:val="en-SE" w:eastAsia="en-US"/>
    </w:rPr>
  </w:style>
  <w:style w:type="character" w:customStyle="1" w:styleId="3GPPTextChar">
    <w:name w:val="3GPP Text Char"/>
    <w:link w:val="3GPPText"/>
    <w:qFormat/>
    <w:locked/>
    <w:rsid w:val="00AC1BE5"/>
    <w:rPr>
      <w:rFonts w:asciiTheme="minorHAnsi" w:eastAsiaTheme="minorHAnsi" w:hAnsiTheme="minorHAnsi" w:cstheme="minorBidi"/>
      <w:sz w:val="22"/>
      <w:szCs w:val="22"/>
    </w:rPr>
  </w:style>
  <w:style w:type="paragraph" w:customStyle="1" w:styleId="3GPPText">
    <w:name w:val="3GPP Text"/>
    <w:basedOn w:val="Normal"/>
    <w:link w:val="3GPPTextChar"/>
    <w:qFormat/>
    <w:rsid w:val="00AC1BE5"/>
    <w:pPr>
      <w:spacing w:before="120" w:after="160" w:line="256" w:lineRule="auto"/>
      <w:jc w:val="both"/>
    </w:pPr>
    <w:rPr>
      <w:rFonts w:asciiTheme="minorHAnsi" w:eastAsiaTheme="minorHAnsi" w:hAnsiTheme="minorHAnsi" w:cstheme="minorBidi"/>
      <w:sz w:val="22"/>
      <w:szCs w:val="22"/>
      <w:lang w:eastAsia="en-GB"/>
    </w:rPr>
  </w:style>
  <w:style w:type="character" w:customStyle="1" w:styleId="3GPPH1Char">
    <w:name w:val="3GPP H1 Char"/>
    <w:link w:val="3GPPH1"/>
    <w:locked/>
    <w:rsid w:val="00AC1BE5"/>
    <w:rPr>
      <w:rFonts w:ascii="Arial" w:hAnsi="Arial"/>
      <w:sz w:val="36"/>
    </w:rPr>
  </w:style>
  <w:style w:type="paragraph" w:customStyle="1" w:styleId="3GPPH1">
    <w:name w:val="3GPP H1"/>
    <w:basedOn w:val="Heading1"/>
    <w:next w:val="3GPPText"/>
    <w:link w:val="3GPPH1Char"/>
    <w:qFormat/>
    <w:rsid w:val="00AC1BE5"/>
    <w:pPr>
      <w:tabs>
        <w:tab w:val="left" w:pos="425"/>
        <w:tab w:val="num" w:pos="851"/>
      </w:tabs>
      <w:spacing w:after="120"/>
      <w:ind w:left="425" w:hanging="425"/>
      <w:textAlignment w:val="auto"/>
    </w:pPr>
    <w:rPr>
      <w:lang w:eastAsia="en-GB"/>
    </w:rPr>
  </w:style>
  <w:style w:type="character" w:customStyle="1" w:styleId="3GPPAgreementsChar">
    <w:name w:val="3GPP Agreements Char"/>
    <w:link w:val="3GPPAgreements"/>
    <w:qFormat/>
    <w:locked/>
    <w:rsid w:val="00AC1BE5"/>
    <w:rPr>
      <w:rFonts w:asciiTheme="minorHAnsi" w:eastAsiaTheme="minorHAnsi" w:hAnsiTheme="minorHAnsi" w:cstheme="minorBidi"/>
      <w:sz w:val="22"/>
      <w:szCs w:val="22"/>
      <w:lang w:val="en-SE" w:eastAsia="en-US"/>
    </w:rPr>
  </w:style>
  <w:style w:type="paragraph" w:customStyle="1" w:styleId="3GPPAgreements">
    <w:name w:val="3GPP Agreements"/>
    <w:basedOn w:val="Normal"/>
    <w:link w:val="3GPPAgreementsChar"/>
    <w:qFormat/>
    <w:rsid w:val="00AC1BE5"/>
    <w:pPr>
      <w:numPr>
        <w:numId w:val="17"/>
      </w:numPr>
      <w:spacing w:before="60" w:after="60" w:line="256" w:lineRule="auto"/>
      <w:jc w:val="both"/>
    </w:pPr>
    <w:rPr>
      <w:rFonts w:asciiTheme="minorHAnsi" w:eastAsiaTheme="minorHAnsi" w:hAnsiTheme="minorHAnsi" w:cstheme="minorBidi"/>
      <w:sz w:val="22"/>
      <w:szCs w:val="22"/>
      <w:lang w:val="en-SE" w:eastAsia="en-US"/>
    </w:rPr>
  </w:style>
  <w:style w:type="character" w:customStyle="1" w:styleId="Heading1Char1">
    <w:name w:val="Heading 1 Char1"/>
    <w:basedOn w:val="HeaderChar"/>
    <w:locked/>
    <w:rsid w:val="00AC1BE5"/>
    <w:rPr>
      <w:rFonts w:ascii="Arial" w:eastAsia="SimSun" w:hAnsi="Arial"/>
      <w:b/>
      <w:noProof/>
      <w:sz w:val="36"/>
      <w:lang w:eastAsia="en-US"/>
    </w:rPr>
  </w:style>
  <w:style w:type="paragraph" w:customStyle="1" w:styleId="StyleHeading214pt">
    <w:name w:val="Style Heading 2 + 14 pt"/>
    <w:basedOn w:val="Heading2"/>
    <w:rsid w:val="000145C5"/>
    <w:rPr>
      <w:sz w:val="20"/>
    </w:rPr>
  </w:style>
  <w:style w:type="character" w:customStyle="1" w:styleId="1">
    <w:name w:val="列表段落 字符1"/>
    <w:basedOn w:val="DefaultParagraphFont"/>
    <w:qFormat/>
    <w:rsid w:val="00072071"/>
    <w:rPr>
      <w:rFonts w:ascii="Times" w:eastAsia="Batang" w:hAnsi="Times" w:cs="Times"/>
      <w:szCs w:val="24"/>
      <w:lang w:val="en-US"/>
    </w:rPr>
  </w:style>
  <w:style w:type="character" w:customStyle="1" w:styleId="B1Char">
    <w:name w:val="B1 Char"/>
    <w:qFormat/>
    <w:rsid w:val="00FA2FE1"/>
    <w:rPr>
      <w:rFonts w:eastAsia="Times New Roma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013342">
      <w:bodyDiv w:val="1"/>
      <w:marLeft w:val="0"/>
      <w:marRight w:val="0"/>
      <w:marTop w:val="0"/>
      <w:marBottom w:val="0"/>
      <w:divBdr>
        <w:top w:val="none" w:sz="0" w:space="0" w:color="auto"/>
        <w:left w:val="none" w:sz="0" w:space="0" w:color="auto"/>
        <w:bottom w:val="none" w:sz="0" w:space="0" w:color="auto"/>
        <w:right w:val="none" w:sz="0" w:space="0" w:color="auto"/>
      </w:divBdr>
    </w:div>
    <w:div w:id="97916643">
      <w:bodyDiv w:val="1"/>
      <w:marLeft w:val="0"/>
      <w:marRight w:val="0"/>
      <w:marTop w:val="0"/>
      <w:marBottom w:val="0"/>
      <w:divBdr>
        <w:top w:val="none" w:sz="0" w:space="0" w:color="auto"/>
        <w:left w:val="none" w:sz="0" w:space="0" w:color="auto"/>
        <w:bottom w:val="none" w:sz="0" w:space="0" w:color="auto"/>
        <w:right w:val="none" w:sz="0" w:space="0" w:color="auto"/>
      </w:divBdr>
      <w:divsChild>
        <w:div w:id="2100709097">
          <w:marLeft w:val="576"/>
          <w:marRight w:val="0"/>
          <w:marTop w:val="160"/>
          <w:marBottom w:val="0"/>
          <w:divBdr>
            <w:top w:val="none" w:sz="0" w:space="0" w:color="auto"/>
            <w:left w:val="none" w:sz="0" w:space="0" w:color="auto"/>
            <w:bottom w:val="none" w:sz="0" w:space="0" w:color="auto"/>
            <w:right w:val="none" w:sz="0" w:space="0" w:color="auto"/>
          </w:divBdr>
        </w:div>
      </w:divsChild>
    </w:div>
    <w:div w:id="167326870">
      <w:bodyDiv w:val="1"/>
      <w:marLeft w:val="0"/>
      <w:marRight w:val="0"/>
      <w:marTop w:val="0"/>
      <w:marBottom w:val="0"/>
      <w:divBdr>
        <w:top w:val="none" w:sz="0" w:space="0" w:color="auto"/>
        <w:left w:val="none" w:sz="0" w:space="0" w:color="auto"/>
        <w:bottom w:val="none" w:sz="0" w:space="0" w:color="auto"/>
        <w:right w:val="none" w:sz="0" w:space="0" w:color="auto"/>
      </w:divBdr>
    </w:div>
    <w:div w:id="286467873">
      <w:bodyDiv w:val="1"/>
      <w:marLeft w:val="0"/>
      <w:marRight w:val="0"/>
      <w:marTop w:val="0"/>
      <w:marBottom w:val="0"/>
      <w:divBdr>
        <w:top w:val="none" w:sz="0" w:space="0" w:color="auto"/>
        <w:left w:val="none" w:sz="0" w:space="0" w:color="auto"/>
        <w:bottom w:val="none" w:sz="0" w:space="0" w:color="auto"/>
        <w:right w:val="none" w:sz="0" w:space="0" w:color="auto"/>
      </w:divBdr>
    </w:div>
    <w:div w:id="323748058">
      <w:bodyDiv w:val="1"/>
      <w:marLeft w:val="0"/>
      <w:marRight w:val="0"/>
      <w:marTop w:val="0"/>
      <w:marBottom w:val="0"/>
      <w:divBdr>
        <w:top w:val="none" w:sz="0" w:space="0" w:color="auto"/>
        <w:left w:val="none" w:sz="0" w:space="0" w:color="auto"/>
        <w:bottom w:val="none" w:sz="0" w:space="0" w:color="auto"/>
        <w:right w:val="none" w:sz="0" w:space="0" w:color="auto"/>
      </w:divBdr>
    </w:div>
    <w:div w:id="340200856">
      <w:bodyDiv w:val="1"/>
      <w:marLeft w:val="0"/>
      <w:marRight w:val="0"/>
      <w:marTop w:val="0"/>
      <w:marBottom w:val="0"/>
      <w:divBdr>
        <w:top w:val="none" w:sz="0" w:space="0" w:color="auto"/>
        <w:left w:val="none" w:sz="0" w:space="0" w:color="auto"/>
        <w:bottom w:val="none" w:sz="0" w:space="0" w:color="auto"/>
        <w:right w:val="none" w:sz="0" w:space="0" w:color="auto"/>
      </w:divBdr>
    </w:div>
    <w:div w:id="419253788">
      <w:bodyDiv w:val="1"/>
      <w:marLeft w:val="0"/>
      <w:marRight w:val="0"/>
      <w:marTop w:val="0"/>
      <w:marBottom w:val="0"/>
      <w:divBdr>
        <w:top w:val="none" w:sz="0" w:space="0" w:color="auto"/>
        <w:left w:val="none" w:sz="0" w:space="0" w:color="auto"/>
        <w:bottom w:val="none" w:sz="0" w:space="0" w:color="auto"/>
        <w:right w:val="none" w:sz="0" w:space="0" w:color="auto"/>
      </w:divBdr>
    </w:div>
    <w:div w:id="445271300">
      <w:bodyDiv w:val="1"/>
      <w:marLeft w:val="0"/>
      <w:marRight w:val="0"/>
      <w:marTop w:val="0"/>
      <w:marBottom w:val="0"/>
      <w:divBdr>
        <w:top w:val="none" w:sz="0" w:space="0" w:color="auto"/>
        <w:left w:val="none" w:sz="0" w:space="0" w:color="auto"/>
        <w:bottom w:val="none" w:sz="0" w:space="0" w:color="auto"/>
        <w:right w:val="none" w:sz="0" w:space="0" w:color="auto"/>
      </w:divBdr>
    </w:div>
    <w:div w:id="582836687">
      <w:bodyDiv w:val="1"/>
      <w:marLeft w:val="0"/>
      <w:marRight w:val="0"/>
      <w:marTop w:val="0"/>
      <w:marBottom w:val="0"/>
      <w:divBdr>
        <w:top w:val="none" w:sz="0" w:space="0" w:color="auto"/>
        <w:left w:val="none" w:sz="0" w:space="0" w:color="auto"/>
        <w:bottom w:val="none" w:sz="0" w:space="0" w:color="auto"/>
        <w:right w:val="none" w:sz="0" w:space="0" w:color="auto"/>
      </w:divBdr>
    </w:div>
    <w:div w:id="624310956">
      <w:bodyDiv w:val="1"/>
      <w:marLeft w:val="0"/>
      <w:marRight w:val="0"/>
      <w:marTop w:val="0"/>
      <w:marBottom w:val="0"/>
      <w:divBdr>
        <w:top w:val="none" w:sz="0" w:space="0" w:color="auto"/>
        <w:left w:val="none" w:sz="0" w:space="0" w:color="auto"/>
        <w:bottom w:val="none" w:sz="0" w:space="0" w:color="auto"/>
        <w:right w:val="none" w:sz="0" w:space="0" w:color="auto"/>
      </w:divBdr>
      <w:divsChild>
        <w:div w:id="1361475026">
          <w:marLeft w:val="0"/>
          <w:marRight w:val="0"/>
          <w:marTop w:val="0"/>
          <w:marBottom w:val="0"/>
          <w:divBdr>
            <w:top w:val="none" w:sz="0" w:space="0" w:color="auto"/>
            <w:left w:val="none" w:sz="0" w:space="0" w:color="auto"/>
            <w:bottom w:val="none" w:sz="0" w:space="0" w:color="auto"/>
            <w:right w:val="none" w:sz="0" w:space="0" w:color="auto"/>
          </w:divBdr>
        </w:div>
      </w:divsChild>
    </w:div>
    <w:div w:id="638924317">
      <w:bodyDiv w:val="1"/>
      <w:marLeft w:val="0"/>
      <w:marRight w:val="0"/>
      <w:marTop w:val="0"/>
      <w:marBottom w:val="0"/>
      <w:divBdr>
        <w:top w:val="none" w:sz="0" w:space="0" w:color="auto"/>
        <w:left w:val="none" w:sz="0" w:space="0" w:color="auto"/>
        <w:bottom w:val="none" w:sz="0" w:space="0" w:color="auto"/>
        <w:right w:val="none" w:sz="0" w:space="0" w:color="auto"/>
      </w:divBdr>
    </w:div>
    <w:div w:id="639925725">
      <w:bodyDiv w:val="1"/>
      <w:marLeft w:val="0"/>
      <w:marRight w:val="0"/>
      <w:marTop w:val="0"/>
      <w:marBottom w:val="0"/>
      <w:divBdr>
        <w:top w:val="none" w:sz="0" w:space="0" w:color="auto"/>
        <w:left w:val="none" w:sz="0" w:space="0" w:color="auto"/>
        <w:bottom w:val="none" w:sz="0" w:space="0" w:color="auto"/>
        <w:right w:val="none" w:sz="0" w:space="0" w:color="auto"/>
      </w:divBdr>
    </w:div>
    <w:div w:id="656344125">
      <w:bodyDiv w:val="1"/>
      <w:marLeft w:val="0"/>
      <w:marRight w:val="0"/>
      <w:marTop w:val="0"/>
      <w:marBottom w:val="0"/>
      <w:divBdr>
        <w:top w:val="none" w:sz="0" w:space="0" w:color="auto"/>
        <w:left w:val="none" w:sz="0" w:space="0" w:color="auto"/>
        <w:bottom w:val="none" w:sz="0" w:space="0" w:color="auto"/>
        <w:right w:val="none" w:sz="0" w:space="0" w:color="auto"/>
      </w:divBdr>
    </w:div>
    <w:div w:id="739443394">
      <w:bodyDiv w:val="1"/>
      <w:marLeft w:val="0"/>
      <w:marRight w:val="0"/>
      <w:marTop w:val="0"/>
      <w:marBottom w:val="0"/>
      <w:divBdr>
        <w:top w:val="none" w:sz="0" w:space="0" w:color="auto"/>
        <w:left w:val="none" w:sz="0" w:space="0" w:color="auto"/>
        <w:bottom w:val="none" w:sz="0" w:space="0" w:color="auto"/>
        <w:right w:val="none" w:sz="0" w:space="0" w:color="auto"/>
      </w:divBdr>
    </w:div>
    <w:div w:id="745801396">
      <w:bodyDiv w:val="1"/>
      <w:marLeft w:val="0"/>
      <w:marRight w:val="0"/>
      <w:marTop w:val="0"/>
      <w:marBottom w:val="0"/>
      <w:divBdr>
        <w:top w:val="none" w:sz="0" w:space="0" w:color="auto"/>
        <w:left w:val="none" w:sz="0" w:space="0" w:color="auto"/>
        <w:bottom w:val="none" w:sz="0" w:space="0" w:color="auto"/>
        <w:right w:val="none" w:sz="0" w:space="0" w:color="auto"/>
      </w:divBdr>
    </w:div>
    <w:div w:id="921793141">
      <w:bodyDiv w:val="1"/>
      <w:marLeft w:val="0"/>
      <w:marRight w:val="0"/>
      <w:marTop w:val="0"/>
      <w:marBottom w:val="0"/>
      <w:divBdr>
        <w:top w:val="none" w:sz="0" w:space="0" w:color="auto"/>
        <w:left w:val="none" w:sz="0" w:space="0" w:color="auto"/>
        <w:bottom w:val="none" w:sz="0" w:space="0" w:color="auto"/>
        <w:right w:val="none" w:sz="0" w:space="0" w:color="auto"/>
      </w:divBdr>
    </w:div>
    <w:div w:id="1001740744">
      <w:bodyDiv w:val="1"/>
      <w:marLeft w:val="0"/>
      <w:marRight w:val="0"/>
      <w:marTop w:val="0"/>
      <w:marBottom w:val="0"/>
      <w:divBdr>
        <w:top w:val="none" w:sz="0" w:space="0" w:color="auto"/>
        <w:left w:val="none" w:sz="0" w:space="0" w:color="auto"/>
        <w:bottom w:val="none" w:sz="0" w:space="0" w:color="auto"/>
        <w:right w:val="none" w:sz="0" w:space="0" w:color="auto"/>
      </w:divBdr>
    </w:div>
    <w:div w:id="1072658587">
      <w:bodyDiv w:val="1"/>
      <w:marLeft w:val="0"/>
      <w:marRight w:val="0"/>
      <w:marTop w:val="0"/>
      <w:marBottom w:val="0"/>
      <w:divBdr>
        <w:top w:val="none" w:sz="0" w:space="0" w:color="auto"/>
        <w:left w:val="none" w:sz="0" w:space="0" w:color="auto"/>
        <w:bottom w:val="none" w:sz="0" w:space="0" w:color="auto"/>
        <w:right w:val="none" w:sz="0" w:space="0" w:color="auto"/>
      </w:divBdr>
    </w:div>
    <w:div w:id="1130316792">
      <w:bodyDiv w:val="1"/>
      <w:marLeft w:val="0"/>
      <w:marRight w:val="0"/>
      <w:marTop w:val="0"/>
      <w:marBottom w:val="0"/>
      <w:divBdr>
        <w:top w:val="none" w:sz="0" w:space="0" w:color="auto"/>
        <w:left w:val="none" w:sz="0" w:space="0" w:color="auto"/>
        <w:bottom w:val="none" w:sz="0" w:space="0" w:color="auto"/>
        <w:right w:val="none" w:sz="0" w:space="0" w:color="auto"/>
      </w:divBdr>
    </w:div>
    <w:div w:id="1134644502">
      <w:bodyDiv w:val="1"/>
      <w:marLeft w:val="0"/>
      <w:marRight w:val="0"/>
      <w:marTop w:val="0"/>
      <w:marBottom w:val="0"/>
      <w:divBdr>
        <w:top w:val="none" w:sz="0" w:space="0" w:color="auto"/>
        <w:left w:val="none" w:sz="0" w:space="0" w:color="auto"/>
        <w:bottom w:val="none" w:sz="0" w:space="0" w:color="auto"/>
        <w:right w:val="none" w:sz="0" w:space="0" w:color="auto"/>
      </w:divBdr>
    </w:div>
    <w:div w:id="1139685186">
      <w:bodyDiv w:val="1"/>
      <w:marLeft w:val="0"/>
      <w:marRight w:val="0"/>
      <w:marTop w:val="0"/>
      <w:marBottom w:val="0"/>
      <w:divBdr>
        <w:top w:val="none" w:sz="0" w:space="0" w:color="auto"/>
        <w:left w:val="none" w:sz="0" w:space="0" w:color="auto"/>
        <w:bottom w:val="none" w:sz="0" w:space="0" w:color="auto"/>
        <w:right w:val="none" w:sz="0" w:space="0" w:color="auto"/>
      </w:divBdr>
    </w:div>
    <w:div w:id="1153371655">
      <w:bodyDiv w:val="1"/>
      <w:marLeft w:val="0"/>
      <w:marRight w:val="0"/>
      <w:marTop w:val="0"/>
      <w:marBottom w:val="0"/>
      <w:divBdr>
        <w:top w:val="none" w:sz="0" w:space="0" w:color="auto"/>
        <w:left w:val="none" w:sz="0" w:space="0" w:color="auto"/>
        <w:bottom w:val="none" w:sz="0" w:space="0" w:color="auto"/>
        <w:right w:val="none" w:sz="0" w:space="0" w:color="auto"/>
      </w:divBdr>
    </w:div>
    <w:div w:id="1220900139">
      <w:bodyDiv w:val="1"/>
      <w:marLeft w:val="0"/>
      <w:marRight w:val="0"/>
      <w:marTop w:val="0"/>
      <w:marBottom w:val="0"/>
      <w:divBdr>
        <w:top w:val="none" w:sz="0" w:space="0" w:color="auto"/>
        <w:left w:val="none" w:sz="0" w:space="0" w:color="auto"/>
        <w:bottom w:val="none" w:sz="0" w:space="0" w:color="auto"/>
        <w:right w:val="none" w:sz="0" w:space="0" w:color="auto"/>
      </w:divBdr>
      <w:divsChild>
        <w:div w:id="1623732533">
          <w:marLeft w:val="288"/>
          <w:marRight w:val="0"/>
          <w:marTop w:val="160"/>
          <w:marBottom w:val="0"/>
          <w:divBdr>
            <w:top w:val="none" w:sz="0" w:space="0" w:color="auto"/>
            <w:left w:val="none" w:sz="0" w:space="0" w:color="auto"/>
            <w:bottom w:val="none" w:sz="0" w:space="0" w:color="auto"/>
            <w:right w:val="none" w:sz="0" w:space="0" w:color="auto"/>
          </w:divBdr>
        </w:div>
      </w:divsChild>
    </w:div>
    <w:div w:id="1244948693">
      <w:bodyDiv w:val="1"/>
      <w:marLeft w:val="0"/>
      <w:marRight w:val="0"/>
      <w:marTop w:val="0"/>
      <w:marBottom w:val="0"/>
      <w:divBdr>
        <w:top w:val="none" w:sz="0" w:space="0" w:color="auto"/>
        <w:left w:val="none" w:sz="0" w:space="0" w:color="auto"/>
        <w:bottom w:val="none" w:sz="0" w:space="0" w:color="auto"/>
        <w:right w:val="none" w:sz="0" w:space="0" w:color="auto"/>
      </w:divBdr>
    </w:div>
    <w:div w:id="1334799305">
      <w:bodyDiv w:val="1"/>
      <w:marLeft w:val="0"/>
      <w:marRight w:val="0"/>
      <w:marTop w:val="0"/>
      <w:marBottom w:val="0"/>
      <w:divBdr>
        <w:top w:val="none" w:sz="0" w:space="0" w:color="auto"/>
        <w:left w:val="none" w:sz="0" w:space="0" w:color="auto"/>
        <w:bottom w:val="none" w:sz="0" w:space="0" w:color="auto"/>
        <w:right w:val="none" w:sz="0" w:space="0" w:color="auto"/>
      </w:divBdr>
    </w:div>
    <w:div w:id="1336030717">
      <w:bodyDiv w:val="1"/>
      <w:marLeft w:val="0"/>
      <w:marRight w:val="0"/>
      <w:marTop w:val="0"/>
      <w:marBottom w:val="0"/>
      <w:divBdr>
        <w:top w:val="none" w:sz="0" w:space="0" w:color="auto"/>
        <w:left w:val="none" w:sz="0" w:space="0" w:color="auto"/>
        <w:bottom w:val="none" w:sz="0" w:space="0" w:color="auto"/>
        <w:right w:val="none" w:sz="0" w:space="0" w:color="auto"/>
      </w:divBdr>
    </w:div>
    <w:div w:id="1394506796">
      <w:bodyDiv w:val="1"/>
      <w:marLeft w:val="0"/>
      <w:marRight w:val="0"/>
      <w:marTop w:val="0"/>
      <w:marBottom w:val="0"/>
      <w:divBdr>
        <w:top w:val="none" w:sz="0" w:space="0" w:color="auto"/>
        <w:left w:val="none" w:sz="0" w:space="0" w:color="auto"/>
        <w:bottom w:val="none" w:sz="0" w:space="0" w:color="auto"/>
        <w:right w:val="none" w:sz="0" w:space="0" w:color="auto"/>
      </w:divBdr>
    </w:div>
    <w:div w:id="1442340454">
      <w:bodyDiv w:val="1"/>
      <w:marLeft w:val="0"/>
      <w:marRight w:val="0"/>
      <w:marTop w:val="0"/>
      <w:marBottom w:val="0"/>
      <w:divBdr>
        <w:top w:val="none" w:sz="0" w:space="0" w:color="auto"/>
        <w:left w:val="none" w:sz="0" w:space="0" w:color="auto"/>
        <w:bottom w:val="none" w:sz="0" w:space="0" w:color="auto"/>
        <w:right w:val="none" w:sz="0" w:space="0" w:color="auto"/>
      </w:divBdr>
    </w:div>
    <w:div w:id="1523400651">
      <w:bodyDiv w:val="1"/>
      <w:marLeft w:val="0"/>
      <w:marRight w:val="0"/>
      <w:marTop w:val="0"/>
      <w:marBottom w:val="0"/>
      <w:divBdr>
        <w:top w:val="none" w:sz="0" w:space="0" w:color="auto"/>
        <w:left w:val="none" w:sz="0" w:space="0" w:color="auto"/>
        <w:bottom w:val="none" w:sz="0" w:space="0" w:color="auto"/>
        <w:right w:val="none" w:sz="0" w:space="0" w:color="auto"/>
      </w:divBdr>
    </w:div>
    <w:div w:id="1590849864">
      <w:bodyDiv w:val="1"/>
      <w:marLeft w:val="0"/>
      <w:marRight w:val="0"/>
      <w:marTop w:val="0"/>
      <w:marBottom w:val="0"/>
      <w:divBdr>
        <w:top w:val="none" w:sz="0" w:space="0" w:color="auto"/>
        <w:left w:val="none" w:sz="0" w:space="0" w:color="auto"/>
        <w:bottom w:val="none" w:sz="0" w:space="0" w:color="auto"/>
        <w:right w:val="none" w:sz="0" w:space="0" w:color="auto"/>
      </w:divBdr>
    </w:div>
    <w:div w:id="1639794691">
      <w:bodyDiv w:val="1"/>
      <w:marLeft w:val="0"/>
      <w:marRight w:val="0"/>
      <w:marTop w:val="0"/>
      <w:marBottom w:val="0"/>
      <w:divBdr>
        <w:top w:val="none" w:sz="0" w:space="0" w:color="auto"/>
        <w:left w:val="none" w:sz="0" w:space="0" w:color="auto"/>
        <w:bottom w:val="none" w:sz="0" w:space="0" w:color="auto"/>
        <w:right w:val="none" w:sz="0" w:space="0" w:color="auto"/>
      </w:divBdr>
    </w:div>
    <w:div w:id="1858545221">
      <w:bodyDiv w:val="1"/>
      <w:marLeft w:val="0"/>
      <w:marRight w:val="0"/>
      <w:marTop w:val="0"/>
      <w:marBottom w:val="0"/>
      <w:divBdr>
        <w:top w:val="none" w:sz="0" w:space="0" w:color="auto"/>
        <w:left w:val="none" w:sz="0" w:space="0" w:color="auto"/>
        <w:bottom w:val="none" w:sz="0" w:space="0" w:color="auto"/>
        <w:right w:val="none" w:sz="0" w:space="0" w:color="auto"/>
      </w:divBdr>
    </w:div>
    <w:div w:id="1880510471">
      <w:bodyDiv w:val="1"/>
      <w:marLeft w:val="0"/>
      <w:marRight w:val="0"/>
      <w:marTop w:val="0"/>
      <w:marBottom w:val="0"/>
      <w:divBdr>
        <w:top w:val="none" w:sz="0" w:space="0" w:color="auto"/>
        <w:left w:val="none" w:sz="0" w:space="0" w:color="auto"/>
        <w:bottom w:val="none" w:sz="0" w:space="0" w:color="auto"/>
        <w:right w:val="none" w:sz="0" w:space="0" w:color="auto"/>
      </w:divBdr>
    </w:div>
    <w:div w:id="1921326831">
      <w:bodyDiv w:val="1"/>
      <w:marLeft w:val="0"/>
      <w:marRight w:val="0"/>
      <w:marTop w:val="0"/>
      <w:marBottom w:val="0"/>
      <w:divBdr>
        <w:top w:val="none" w:sz="0" w:space="0" w:color="auto"/>
        <w:left w:val="none" w:sz="0" w:space="0" w:color="auto"/>
        <w:bottom w:val="none" w:sz="0" w:space="0" w:color="auto"/>
        <w:right w:val="none" w:sz="0" w:space="0" w:color="auto"/>
      </w:divBdr>
    </w:div>
    <w:div w:id="199013383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_ip_UnifiedCompliancePolicyUIAction xmlns="http://schemas.microsoft.com/sharepoint/v3" xsi:nil="true"/>
    <lcf76f155ced4ddcb4097134ff3c332f xmlns="2f282d3b-eb4a-4b09-b61f-b9593442e286">
      <Terms xmlns="http://schemas.microsoft.com/office/infopath/2007/PartnerControls"/>
    </lcf76f155ced4ddcb4097134ff3c332f>
    <_ip_UnifiedCompliancePolicyProperties xmlns="http://schemas.microsoft.com/sharepoint/v3" xsi:nil="true"/>
    <_Flow_SignoffStatus xmlns="2f282d3b-eb4a-4b09-b61f-b9593442e286" xsi:nil="true"/>
  </documentManagement>
</p:properties>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C93A020F-C79F-4126-A924-A5569F12E27A}">
  <ds:schemaRefs>
    <ds:schemaRef ds:uri="http://purl.org/dc/dcmitype/"/>
    <ds:schemaRef ds:uri="http://schemas.microsoft.com/office/2006/documentManagement/types"/>
    <ds:schemaRef ds:uri="http://schemas.microsoft.com/office/2006/metadata/properties"/>
    <ds:schemaRef ds:uri="http://www.w3.org/XML/1998/namespace"/>
    <ds:schemaRef ds:uri="http://purl.org/dc/terms/"/>
    <ds:schemaRef ds:uri="http://purl.org/dc/elements/1.1/"/>
    <ds:schemaRef ds:uri="http://schemas.microsoft.com/sharepoint/v3"/>
    <ds:schemaRef ds:uri="9b239327-9e80-40e4-b1b7-4394fed77a33"/>
    <ds:schemaRef ds:uri="http://schemas.microsoft.com/office/infopath/2007/PartnerControls"/>
    <ds:schemaRef ds:uri="http://schemas.openxmlformats.org/package/2006/metadata/core-properties"/>
    <ds:schemaRef ds:uri="d8762117-8292-4133-b1c7-eab5c6487cfd"/>
    <ds:schemaRef ds:uri="2f282d3b-eb4a-4b09-b61f-b9593442e286"/>
  </ds:schemaRefs>
</ds:datastoreItem>
</file>

<file path=customXml/itemProps2.xml><?xml version="1.0" encoding="utf-8"?>
<ds:datastoreItem xmlns:ds="http://schemas.openxmlformats.org/officeDocument/2006/customXml" ds:itemID="{C08889CA-CF25-44DD-B38A-03277614784A}">
  <ds:schemaRefs>
    <ds:schemaRef ds:uri="http://schemas.microsoft.com/sharepoint/v3/contenttype/forms"/>
  </ds:schemaRefs>
</ds:datastoreItem>
</file>

<file path=customXml/itemProps3.xml><?xml version="1.0" encoding="utf-8"?>
<ds:datastoreItem xmlns:ds="http://schemas.openxmlformats.org/officeDocument/2006/customXml" ds:itemID="{FF350EE5-7CA1-4B04-BCA3-06682106BD87}">
  <ds:schemaRefs>
    <ds:schemaRef ds:uri="http://schemas.openxmlformats.org/officeDocument/2006/bibliography"/>
  </ds:schemaRefs>
</ds:datastoreItem>
</file>

<file path=customXml/itemProps4.xml><?xml version="1.0" encoding="utf-8"?>
<ds:datastoreItem xmlns:ds="http://schemas.openxmlformats.org/officeDocument/2006/customXml" ds:itemID="{A27D3EF1-3AB0-4746-8054-0F2DE57FF7B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Normal</Template>
  <TotalTime>374</TotalTime>
  <Pages>9</Pages>
  <Words>2398</Words>
  <Characters>13841</Characters>
  <Application>Microsoft Office Word</Application>
  <DocSecurity>0</DocSecurity>
  <Lines>115</Lines>
  <Paragraphs>32</Paragraphs>
  <ScaleCrop>false</ScaleCrop>
  <HeadingPairs>
    <vt:vector size="2" baseType="variant">
      <vt:variant>
        <vt:lpstr>Title</vt:lpstr>
      </vt:variant>
      <vt:variant>
        <vt:i4>1</vt:i4>
      </vt:variant>
    </vt:vector>
  </HeadingPairs>
  <TitlesOfParts>
    <vt:vector size="1" baseType="lpstr">
      <vt:lpstr>Ericsson</vt:lpstr>
    </vt:vector>
  </TitlesOfParts>
  <Company>Ericsson</Company>
  <LinksUpToDate>false</LinksUpToDate>
  <CharactersWithSpaces>16207</CharactersWithSpaces>
  <SharedDoc>false</SharedDoc>
  <HLinks>
    <vt:vector size="108" baseType="variant">
      <vt:variant>
        <vt:i4>1114175</vt:i4>
      </vt:variant>
      <vt:variant>
        <vt:i4>56</vt:i4>
      </vt:variant>
      <vt:variant>
        <vt:i4>0</vt:i4>
      </vt:variant>
      <vt:variant>
        <vt:i4>5</vt:i4>
      </vt:variant>
      <vt:variant>
        <vt:lpwstr/>
      </vt:variant>
      <vt:variant>
        <vt:lpwstr>_Toc142340818</vt:lpwstr>
      </vt:variant>
      <vt:variant>
        <vt:i4>1114175</vt:i4>
      </vt:variant>
      <vt:variant>
        <vt:i4>53</vt:i4>
      </vt:variant>
      <vt:variant>
        <vt:i4>0</vt:i4>
      </vt:variant>
      <vt:variant>
        <vt:i4>5</vt:i4>
      </vt:variant>
      <vt:variant>
        <vt:lpwstr/>
      </vt:variant>
      <vt:variant>
        <vt:lpwstr>_Toc142340817</vt:lpwstr>
      </vt:variant>
      <vt:variant>
        <vt:i4>1114175</vt:i4>
      </vt:variant>
      <vt:variant>
        <vt:i4>50</vt:i4>
      </vt:variant>
      <vt:variant>
        <vt:i4>0</vt:i4>
      </vt:variant>
      <vt:variant>
        <vt:i4>5</vt:i4>
      </vt:variant>
      <vt:variant>
        <vt:lpwstr/>
      </vt:variant>
      <vt:variant>
        <vt:lpwstr>_Toc142340816</vt:lpwstr>
      </vt:variant>
      <vt:variant>
        <vt:i4>1114175</vt:i4>
      </vt:variant>
      <vt:variant>
        <vt:i4>47</vt:i4>
      </vt:variant>
      <vt:variant>
        <vt:i4>0</vt:i4>
      </vt:variant>
      <vt:variant>
        <vt:i4>5</vt:i4>
      </vt:variant>
      <vt:variant>
        <vt:lpwstr/>
      </vt:variant>
      <vt:variant>
        <vt:lpwstr>_Toc142340815</vt:lpwstr>
      </vt:variant>
      <vt:variant>
        <vt:i4>1114175</vt:i4>
      </vt:variant>
      <vt:variant>
        <vt:i4>44</vt:i4>
      </vt:variant>
      <vt:variant>
        <vt:i4>0</vt:i4>
      </vt:variant>
      <vt:variant>
        <vt:i4>5</vt:i4>
      </vt:variant>
      <vt:variant>
        <vt:lpwstr/>
      </vt:variant>
      <vt:variant>
        <vt:lpwstr>_Toc142340814</vt:lpwstr>
      </vt:variant>
      <vt:variant>
        <vt:i4>1114175</vt:i4>
      </vt:variant>
      <vt:variant>
        <vt:i4>41</vt:i4>
      </vt:variant>
      <vt:variant>
        <vt:i4>0</vt:i4>
      </vt:variant>
      <vt:variant>
        <vt:i4>5</vt:i4>
      </vt:variant>
      <vt:variant>
        <vt:lpwstr/>
      </vt:variant>
      <vt:variant>
        <vt:lpwstr>_Toc142340813</vt:lpwstr>
      </vt:variant>
      <vt:variant>
        <vt:i4>1114175</vt:i4>
      </vt:variant>
      <vt:variant>
        <vt:i4>38</vt:i4>
      </vt:variant>
      <vt:variant>
        <vt:i4>0</vt:i4>
      </vt:variant>
      <vt:variant>
        <vt:i4>5</vt:i4>
      </vt:variant>
      <vt:variant>
        <vt:lpwstr/>
      </vt:variant>
      <vt:variant>
        <vt:lpwstr>_Toc142340812</vt:lpwstr>
      </vt:variant>
      <vt:variant>
        <vt:i4>1114175</vt:i4>
      </vt:variant>
      <vt:variant>
        <vt:i4>35</vt:i4>
      </vt:variant>
      <vt:variant>
        <vt:i4>0</vt:i4>
      </vt:variant>
      <vt:variant>
        <vt:i4>5</vt:i4>
      </vt:variant>
      <vt:variant>
        <vt:lpwstr/>
      </vt:variant>
      <vt:variant>
        <vt:lpwstr>_Toc142340811</vt:lpwstr>
      </vt:variant>
      <vt:variant>
        <vt:i4>1179711</vt:i4>
      </vt:variant>
      <vt:variant>
        <vt:i4>29</vt:i4>
      </vt:variant>
      <vt:variant>
        <vt:i4>0</vt:i4>
      </vt:variant>
      <vt:variant>
        <vt:i4>5</vt:i4>
      </vt:variant>
      <vt:variant>
        <vt:lpwstr/>
      </vt:variant>
      <vt:variant>
        <vt:lpwstr>_Toc142340827</vt:lpwstr>
      </vt:variant>
      <vt:variant>
        <vt:i4>1179711</vt:i4>
      </vt:variant>
      <vt:variant>
        <vt:i4>26</vt:i4>
      </vt:variant>
      <vt:variant>
        <vt:i4>0</vt:i4>
      </vt:variant>
      <vt:variant>
        <vt:i4>5</vt:i4>
      </vt:variant>
      <vt:variant>
        <vt:lpwstr/>
      </vt:variant>
      <vt:variant>
        <vt:lpwstr>_Toc142340826</vt:lpwstr>
      </vt:variant>
      <vt:variant>
        <vt:i4>1179711</vt:i4>
      </vt:variant>
      <vt:variant>
        <vt:i4>23</vt:i4>
      </vt:variant>
      <vt:variant>
        <vt:i4>0</vt:i4>
      </vt:variant>
      <vt:variant>
        <vt:i4>5</vt:i4>
      </vt:variant>
      <vt:variant>
        <vt:lpwstr/>
      </vt:variant>
      <vt:variant>
        <vt:lpwstr>_Toc142340825</vt:lpwstr>
      </vt:variant>
      <vt:variant>
        <vt:i4>1179711</vt:i4>
      </vt:variant>
      <vt:variant>
        <vt:i4>20</vt:i4>
      </vt:variant>
      <vt:variant>
        <vt:i4>0</vt:i4>
      </vt:variant>
      <vt:variant>
        <vt:i4>5</vt:i4>
      </vt:variant>
      <vt:variant>
        <vt:lpwstr/>
      </vt:variant>
      <vt:variant>
        <vt:lpwstr>_Toc142340824</vt:lpwstr>
      </vt:variant>
      <vt:variant>
        <vt:i4>1179711</vt:i4>
      </vt:variant>
      <vt:variant>
        <vt:i4>17</vt:i4>
      </vt:variant>
      <vt:variant>
        <vt:i4>0</vt:i4>
      </vt:variant>
      <vt:variant>
        <vt:i4>5</vt:i4>
      </vt:variant>
      <vt:variant>
        <vt:lpwstr/>
      </vt:variant>
      <vt:variant>
        <vt:lpwstr>_Toc142340823</vt:lpwstr>
      </vt:variant>
      <vt:variant>
        <vt:i4>1179711</vt:i4>
      </vt:variant>
      <vt:variant>
        <vt:i4>14</vt:i4>
      </vt:variant>
      <vt:variant>
        <vt:i4>0</vt:i4>
      </vt:variant>
      <vt:variant>
        <vt:i4>5</vt:i4>
      </vt:variant>
      <vt:variant>
        <vt:lpwstr/>
      </vt:variant>
      <vt:variant>
        <vt:lpwstr>_Toc142340822</vt:lpwstr>
      </vt:variant>
      <vt:variant>
        <vt:i4>1179711</vt:i4>
      </vt:variant>
      <vt:variant>
        <vt:i4>11</vt:i4>
      </vt:variant>
      <vt:variant>
        <vt:i4>0</vt:i4>
      </vt:variant>
      <vt:variant>
        <vt:i4>5</vt:i4>
      </vt:variant>
      <vt:variant>
        <vt:lpwstr/>
      </vt:variant>
      <vt:variant>
        <vt:lpwstr>_Toc142340821</vt:lpwstr>
      </vt:variant>
      <vt:variant>
        <vt:i4>1179711</vt:i4>
      </vt:variant>
      <vt:variant>
        <vt:i4>8</vt:i4>
      </vt:variant>
      <vt:variant>
        <vt:i4>0</vt:i4>
      </vt:variant>
      <vt:variant>
        <vt:i4>5</vt:i4>
      </vt:variant>
      <vt:variant>
        <vt:lpwstr/>
      </vt:variant>
      <vt:variant>
        <vt:lpwstr>_Toc142340820</vt:lpwstr>
      </vt:variant>
      <vt:variant>
        <vt:i4>1114175</vt:i4>
      </vt:variant>
      <vt:variant>
        <vt:i4>5</vt:i4>
      </vt:variant>
      <vt:variant>
        <vt:i4>0</vt:i4>
      </vt:variant>
      <vt:variant>
        <vt:i4>5</vt:i4>
      </vt:variant>
      <vt:variant>
        <vt:lpwstr/>
      </vt:variant>
      <vt:variant>
        <vt:lpwstr>_Toc142340819</vt:lpwstr>
      </vt:variant>
      <vt:variant>
        <vt:i4>7274511</vt:i4>
      </vt:variant>
      <vt:variant>
        <vt:i4>0</vt:i4>
      </vt:variant>
      <vt:variant>
        <vt:i4>0</vt:i4>
      </vt:variant>
      <vt:variant>
        <vt:i4>5</vt:i4>
      </vt:variant>
      <vt:variant>
        <vt:lpwstr>mailto:gustav.lindmark@ericsson.com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Ericsson</dc:title>
  <dc:subject/>
  <dc:creator>Ericsson</dc:creator>
  <cp:keywords>3GPP; Ericsson; TDoc</cp:keywords>
  <dc:description/>
  <cp:lastModifiedBy>Ericsson</cp:lastModifiedBy>
  <cp:revision>95</cp:revision>
  <cp:lastPrinted>2022-08-12T16:24:00Z</cp:lastPrinted>
  <dcterms:created xsi:type="dcterms:W3CDTF">2023-08-07T19:45:00Z</dcterms:created>
  <dcterms:modified xsi:type="dcterms:W3CDTF">2023-08-11T07:30:00Z</dcterms:modified>
  <cp:category/>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ate">
    <vt:filetime>2018-03-26T22:00:00Z</vt:filetime>
  </property>
  <property fmtid="{D5CDD505-2E9C-101B-9397-08002B2CF9AE}" pid="3" name="ContentTypeId">
    <vt:lpwstr>0x010100F3E9551B3FDDA24EBF0A209BAAD637CA</vt:lpwstr>
  </property>
  <property fmtid="{D5CDD505-2E9C-101B-9397-08002B2CF9AE}" pid="4" name="MediaServiceImageTags">
    <vt:lpwstr/>
  </property>
</Properties>
</file>